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电线电缆</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40米</w:t>
      </w:r>
      <w:r>
        <w:rPr>
          <w:color w:val="000000"/>
          <w:szCs w:val="21"/>
        </w:rPr>
        <w:t>，其中</w:t>
      </w:r>
      <w:r>
        <w:rPr>
          <w:rFonts w:hint="eastAsia"/>
          <w:color w:val="auto"/>
          <w:szCs w:val="21"/>
          <w:lang w:val="en-US" w:eastAsia="zh-CN"/>
        </w:rPr>
        <w:t>20米</w:t>
      </w:r>
      <w:r>
        <w:rPr>
          <w:color w:val="000000"/>
          <w:szCs w:val="21"/>
        </w:rPr>
        <w:t>作为检验样品</w:t>
      </w:r>
      <w:r>
        <w:rPr>
          <w:rFonts w:hint="eastAsia"/>
          <w:color w:val="000000"/>
          <w:szCs w:val="21"/>
          <w:lang w:eastAsia="zh-CN"/>
        </w:rPr>
        <w:t>，</w:t>
      </w:r>
      <w:r>
        <w:rPr>
          <w:rFonts w:hint="eastAsia"/>
          <w:color w:val="auto"/>
          <w:szCs w:val="21"/>
          <w:lang w:val="en-US" w:eastAsia="zh-CN"/>
        </w:rPr>
        <w:t>20米</w:t>
      </w:r>
      <w:r>
        <w:rPr>
          <w:rFonts w:hint="eastAsia"/>
          <w:color w:val="000000"/>
          <w:szCs w:val="21"/>
          <w:lang w:val="en-US" w:eastAsia="zh-CN"/>
        </w:rPr>
        <w:t>作为</w:t>
      </w:r>
      <w:r>
        <w:rPr>
          <w:color w:val="000000"/>
          <w:szCs w:val="21"/>
        </w:rPr>
        <w:t>备用样品。</w:t>
      </w:r>
    </w:p>
    <w:p w14:paraId="6934A57C">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w:t>
      </w:r>
      <w:r>
        <w:rPr>
          <w:rFonts w:hint="eastAsia" w:ascii="宋体" w:hAnsi="宋体"/>
          <w:color w:val="000000"/>
          <w:szCs w:val="21"/>
          <w:lang w:val="en-US" w:eastAsia="zh-CN"/>
        </w:rPr>
        <w:t>1</w:t>
      </w:r>
      <w:r>
        <w:rPr>
          <w:rFonts w:hint="eastAsia"/>
          <w:color w:val="000000"/>
          <w:szCs w:val="21"/>
        </w:rPr>
        <w:t xml:space="preserve"> 聚氯乙烯绝缘电缆电线</w:t>
      </w:r>
      <w:r>
        <w:rPr>
          <w:rFonts w:hint="eastAsia"/>
          <w:color w:val="000000"/>
          <w:szCs w:val="21"/>
          <w:lang w:val="en-US" w:eastAsia="zh-CN"/>
        </w:rPr>
        <w:t>(JB/T8734系列、GB/T 5023系列)</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导体电阻</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5023.2-2008</w:t>
            </w:r>
          </w:p>
        </w:tc>
      </w:tr>
      <w:tr w14:paraId="6A69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CB386D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319CC42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绝缘平均厚度</w:t>
            </w:r>
          </w:p>
        </w:tc>
        <w:tc>
          <w:tcPr>
            <w:tcW w:w="3473" w:type="dxa"/>
            <w:vAlign w:val="center"/>
          </w:tcPr>
          <w:p w14:paraId="6A244AC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5023.2-2008</w:t>
            </w:r>
          </w:p>
        </w:tc>
      </w:tr>
      <w:tr w14:paraId="3D8F0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E54B68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0043A1D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绝缘最薄点厚度</w:t>
            </w:r>
          </w:p>
        </w:tc>
        <w:tc>
          <w:tcPr>
            <w:tcW w:w="3473" w:type="dxa"/>
            <w:vAlign w:val="center"/>
          </w:tcPr>
          <w:p w14:paraId="27131CB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5023.2-2008</w:t>
            </w:r>
          </w:p>
        </w:tc>
      </w:tr>
      <w:tr w14:paraId="4BB59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5637DE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579EF81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外形尺寸</w:t>
            </w:r>
          </w:p>
        </w:tc>
        <w:tc>
          <w:tcPr>
            <w:tcW w:w="3473" w:type="dxa"/>
            <w:vAlign w:val="center"/>
          </w:tcPr>
          <w:p w14:paraId="5FAF4FF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5023.2-2008</w:t>
            </w:r>
          </w:p>
        </w:tc>
      </w:tr>
      <w:tr w14:paraId="3E184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1CEB14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1ADA46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平均外径</w:t>
            </w:r>
          </w:p>
        </w:tc>
        <w:tc>
          <w:tcPr>
            <w:tcW w:w="3473" w:type="dxa"/>
            <w:vAlign w:val="center"/>
          </w:tcPr>
          <w:p w14:paraId="21E5BC5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5023.2-2008</w:t>
            </w:r>
          </w:p>
        </w:tc>
      </w:tr>
      <w:tr w14:paraId="4E971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C964A5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7FEBC1E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标志</w:t>
            </w:r>
          </w:p>
        </w:tc>
        <w:tc>
          <w:tcPr>
            <w:tcW w:w="3473" w:type="dxa"/>
            <w:vAlign w:val="center"/>
          </w:tcPr>
          <w:p w14:paraId="138E00E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JB/T 8734.1-2016</w:t>
            </w:r>
          </w:p>
          <w:p w14:paraId="01DCF25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5023.1-2008</w:t>
            </w:r>
          </w:p>
        </w:tc>
      </w:tr>
      <w:tr w14:paraId="748A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073943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5612850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绝缘老化前抗张强度</w:t>
            </w:r>
          </w:p>
        </w:tc>
        <w:tc>
          <w:tcPr>
            <w:tcW w:w="3473" w:type="dxa"/>
            <w:vAlign w:val="center"/>
          </w:tcPr>
          <w:p w14:paraId="4720520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2951.11-2008</w:t>
            </w:r>
          </w:p>
        </w:tc>
      </w:tr>
      <w:tr w14:paraId="2E2BE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1EA2BE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38EC536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绝缘老化前断裂伸长率</w:t>
            </w:r>
          </w:p>
        </w:tc>
        <w:tc>
          <w:tcPr>
            <w:tcW w:w="3473" w:type="dxa"/>
            <w:vAlign w:val="center"/>
          </w:tcPr>
          <w:p w14:paraId="6870926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2951.11-2008</w:t>
            </w:r>
          </w:p>
        </w:tc>
      </w:tr>
      <w:tr w14:paraId="07337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A7825E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1E5F344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护套平均厚度</w:t>
            </w:r>
          </w:p>
        </w:tc>
        <w:tc>
          <w:tcPr>
            <w:tcW w:w="3473" w:type="dxa"/>
            <w:vAlign w:val="center"/>
          </w:tcPr>
          <w:p w14:paraId="42F8596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5023.2-2008</w:t>
            </w:r>
          </w:p>
        </w:tc>
      </w:tr>
      <w:tr w14:paraId="14CCA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D64D3A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10</w:t>
            </w:r>
          </w:p>
        </w:tc>
        <w:tc>
          <w:tcPr>
            <w:tcW w:w="4110" w:type="dxa"/>
            <w:vAlign w:val="center"/>
          </w:tcPr>
          <w:p w14:paraId="1FB9D76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护套最薄点厚度</w:t>
            </w:r>
          </w:p>
        </w:tc>
        <w:tc>
          <w:tcPr>
            <w:tcW w:w="3473" w:type="dxa"/>
            <w:vAlign w:val="center"/>
          </w:tcPr>
          <w:p w14:paraId="252A0FF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5023.2-2008</w:t>
            </w:r>
          </w:p>
        </w:tc>
      </w:tr>
      <w:tr w14:paraId="073C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3D9DF4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11</w:t>
            </w:r>
          </w:p>
        </w:tc>
        <w:tc>
          <w:tcPr>
            <w:tcW w:w="4110" w:type="dxa"/>
            <w:vAlign w:val="center"/>
          </w:tcPr>
          <w:p w14:paraId="03ADCAF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护套老化前抗张强度</w:t>
            </w:r>
          </w:p>
        </w:tc>
        <w:tc>
          <w:tcPr>
            <w:tcW w:w="3473" w:type="dxa"/>
            <w:vAlign w:val="center"/>
          </w:tcPr>
          <w:p w14:paraId="5B5C49A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2951.11-2008</w:t>
            </w:r>
          </w:p>
        </w:tc>
      </w:tr>
      <w:tr w14:paraId="21745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67496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12</w:t>
            </w:r>
          </w:p>
        </w:tc>
        <w:tc>
          <w:tcPr>
            <w:tcW w:w="4110" w:type="dxa"/>
            <w:vAlign w:val="center"/>
          </w:tcPr>
          <w:p w14:paraId="0DA00A0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护套老化前断裂伸长率</w:t>
            </w:r>
          </w:p>
        </w:tc>
        <w:tc>
          <w:tcPr>
            <w:tcW w:w="3473" w:type="dxa"/>
            <w:vAlign w:val="center"/>
          </w:tcPr>
          <w:p w14:paraId="0137803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2951.11-2008</w:t>
            </w:r>
          </w:p>
        </w:tc>
      </w:tr>
    </w:tbl>
    <w:p w14:paraId="3B518A1A">
      <w:pPr>
        <w:snapToGrid w:val="0"/>
        <w:spacing w:line="440" w:lineRule="exact"/>
        <w:jc w:val="both"/>
        <w:rPr>
          <w:rFonts w:hint="default" w:eastAsia="宋体"/>
          <w:color w:val="000000"/>
          <w:szCs w:val="21"/>
          <w:lang w:val="en-US" w:eastAsia="zh-CN"/>
        </w:rPr>
      </w:pPr>
    </w:p>
    <w:p w14:paraId="1FFCF7FA">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2橡皮绝缘电缆</w:t>
      </w:r>
      <w:r>
        <w:rPr>
          <w:rFonts w:hint="eastAsia"/>
          <w:color w:val="000000"/>
          <w:szCs w:val="21"/>
        </w:rPr>
        <w:t xml:space="preserve"> </w:t>
      </w:r>
      <w:r>
        <w:rPr>
          <w:rFonts w:hint="eastAsia"/>
          <w:color w:val="000000"/>
          <w:szCs w:val="21"/>
          <w:lang w:val="en-US" w:eastAsia="zh-CN"/>
        </w:rPr>
        <w:t>(GB/T 5013系列、</w:t>
      </w:r>
      <w:bookmarkStart w:id="0" w:name="_GoBack"/>
      <w:bookmarkEnd w:id="0"/>
      <w:r>
        <w:rPr>
          <w:rFonts w:hint="eastAsia"/>
          <w:color w:val="000000"/>
          <w:szCs w:val="21"/>
          <w:lang w:val="en-US" w:eastAsia="zh-CN"/>
        </w:rPr>
        <w:t>JB/T 8735系列）</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33E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A8FD1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4A2F5B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156E7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585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96F38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3BC655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导体电阻</w:t>
            </w:r>
          </w:p>
        </w:tc>
        <w:tc>
          <w:tcPr>
            <w:tcW w:w="3473" w:type="dxa"/>
            <w:vAlign w:val="center"/>
          </w:tcPr>
          <w:p w14:paraId="2DCDDD4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5013.2-2008</w:t>
            </w:r>
          </w:p>
        </w:tc>
      </w:tr>
      <w:tr w14:paraId="47046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60CB0A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088CFD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绝缘平均厚度</w:t>
            </w:r>
          </w:p>
        </w:tc>
        <w:tc>
          <w:tcPr>
            <w:tcW w:w="3473" w:type="dxa"/>
            <w:vAlign w:val="center"/>
          </w:tcPr>
          <w:p w14:paraId="1D1C180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2951.1-1997</w:t>
            </w:r>
          </w:p>
          <w:p w14:paraId="685FDAB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5013.2-2008</w:t>
            </w:r>
          </w:p>
        </w:tc>
      </w:tr>
      <w:tr w14:paraId="7FC37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3C3DDE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19D6376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老化前绝缘抗张强度</w:t>
            </w:r>
          </w:p>
        </w:tc>
        <w:tc>
          <w:tcPr>
            <w:tcW w:w="3473" w:type="dxa"/>
            <w:vAlign w:val="center"/>
          </w:tcPr>
          <w:p w14:paraId="06D3853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2951.1-1997</w:t>
            </w:r>
          </w:p>
        </w:tc>
      </w:tr>
      <w:tr w14:paraId="03751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F67FE2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73F21B7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老化前绝缘断裂伸长率</w:t>
            </w:r>
          </w:p>
        </w:tc>
        <w:tc>
          <w:tcPr>
            <w:tcW w:w="3473" w:type="dxa"/>
            <w:vAlign w:val="center"/>
          </w:tcPr>
          <w:p w14:paraId="301091D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2951.1-1997</w:t>
            </w:r>
          </w:p>
        </w:tc>
      </w:tr>
      <w:tr w14:paraId="2A5BD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9D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554BA7F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老化前护套抗张强度</w:t>
            </w:r>
          </w:p>
        </w:tc>
        <w:tc>
          <w:tcPr>
            <w:tcW w:w="3473" w:type="dxa"/>
            <w:vAlign w:val="center"/>
          </w:tcPr>
          <w:p w14:paraId="3FE4336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2951.1-1997</w:t>
            </w:r>
          </w:p>
        </w:tc>
      </w:tr>
      <w:tr w14:paraId="01C28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D8461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1AB285B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老化前护套断裂伸长率</w:t>
            </w:r>
          </w:p>
        </w:tc>
        <w:tc>
          <w:tcPr>
            <w:tcW w:w="3473" w:type="dxa"/>
            <w:vAlign w:val="center"/>
          </w:tcPr>
          <w:p w14:paraId="183DC9C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2951.1-1997</w:t>
            </w:r>
          </w:p>
        </w:tc>
      </w:tr>
      <w:tr w14:paraId="77492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E39ACB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24BDC0C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绝缘热延伸</w:t>
            </w:r>
          </w:p>
        </w:tc>
        <w:tc>
          <w:tcPr>
            <w:tcW w:w="3473" w:type="dxa"/>
            <w:vAlign w:val="center"/>
          </w:tcPr>
          <w:p w14:paraId="5B8F939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2951.5-1997</w:t>
            </w:r>
          </w:p>
        </w:tc>
      </w:tr>
      <w:tr w14:paraId="2EDD1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B51936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5CF15DC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绝缘最薄点厚度</w:t>
            </w:r>
          </w:p>
        </w:tc>
        <w:tc>
          <w:tcPr>
            <w:tcW w:w="3473" w:type="dxa"/>
            <w:vAlign w:val="center"/>
          </w:tcPr>
          <w:p w14:paraId="1639A14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2951.1-1997</w:t>
            </w:r>
          </w:p>
        </w:tc>
      </w:tr>
      <w:tr w14:paraId="2B07D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3807ED3">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9</w:t>
            </w:r>
          </w:p>
        </w:tc>
        <w:tc>
          <w:tcPr>
            <w:tcW w:w="4110" w:type="dxa"/>
            <w:shd w:val="clear" w:color="auto" w:fill="auto"/>
            <w:vAlign w:val="center"/>
          </w:tcPr>
          <w:p w14:paraId="627A5B74">
            <w:pPr>
              <w:snapToGrid w:val="0"/>
              <w:spacing w:line="440" w:lineRule="exact"/>
              <w:jc w:val="center"/>
              <w:rPr>
                <w:rFonts w:hint="eastAsia" w:ascii="Times New Roman" w:hAnsi="Times New Roman" w:eastAsia="宋体" w:cs="Times New Roman"/>
                <w:color w:val="000000"/>
                <w:kern w:val="2"/>
                <w:sz w:val="21"/>
                <w:szCs w:val="21"/>
                <w:vertAlign w:val="baseline"/>
                <w:lang w:val="en-US" w:eastAsia="zh-CN" w:bidi="ar-SA"/>
              </w:rPr>
            </w:pPr>
            <w:r>
              <w:rPr>
                <w:rFonts w:hint="eastAsia" w:ascii="宋体" w:hAnsi="宋体" w:eastAsia="宋体" w:cs="宋体"/>
                <w:i w:val="0"/>
                <w:color w:val="000000"/>
                <w:kern w:val="0"/>
                <w:sz w:val="21"/>
                <w:szCs w:val="21"/>
                <w:u w:val="none"/>
                <w:lang w:val="en-US" w:eastAsia="zh-CN" w:bidi="ar"/>
              </w:rPr>
              <w:t>护套热延伸试验</w:t>
            </w:r>
          </w:p>
        </w:tc>
        <w:tc>
          <w:tcPr>
            <w:tcW w:w="3473" w:type="dxa"/>
            <w:shd w:val="clear" w:color="auto" w:fill="auto"/>
            <w:vAlign w:val="center"/>
          </w:tcPr>
          <w:p w14:paraId="2E06051A">
            <w:pPr>
              <w:snapToGrid w:val="0"/>
              <w:spacing w:line="440" w:lineRule="exact"/>
              <w:jc w:val="center"/>
              <w:rPr>
                <w:rFonts w:hint="default" w:ascii="Times New Roman" w:hAnsi="Times New Roman" w:eastAsia="宋体" w:cs="Times New Roman"/>
                <w:color w:val="000000"/>
                <w:kern w:val="2"/>
                <w:sz w:val="21"/>
                <w:szCs w:val="21"/>
                <w:vertAlign w:val="baseline"/>
                <w:lang w:val="en-US" w:eastAsia="zh-CN" w:bidi="ar-SA"/>
              </w:rPr>
            </w:pPr>
            <w:r>
              <w:rPr>
                <w:rFonts w:hint="default" w:eastAsia="宋体"/>
                <w:color w:val="000000"/>
                <w:szCs w:val="21"/>
                <w:vertAlign w:val="baseline"/>
                <w:lang w:val="en-US" w:eastAsia="zh-CN"/>
              </w:rPr>
              <w:t>GB/T 2951.5-1997</w:t>
            </w:r>
          </w:p>
        </w:tc>
      </w:tr>
    </w:tbl>
    <w:p w14:paraId="6CCDDDC3">
      <w:pPr>
        <w:snapToGrid w:val="0"/>
        <w:spacing w:line="440" w:lineRule="exact"/>
        <w:ind w:firstLine="420" w:firstLineChars="200"/>
        <w:jc w:val="center"/>
        <w:rPr>
          <w:rFonts w:hint="default" w:eastAsia="宋体"/>
          <w:color w:val="000000"/>
          <w:szCs w:val="21"/>
          <w:lang w:val="en-US" w:eastAsia="zh-CN"/>
        </w:rPr>
      </w:pPr>
      <w:r>
        <w:rPr>
          <w:rFonts w:hint="eastAsia"/>
          <w:color w:val="000000"/>
          <w:szCs w:val="21"/>
          <w:lang w:val="en-US" w:eastAsia="zh-CN"/>
        </w:rPr>
        <w:t>表3电力电缆（</w:t>
      </w:r>
      <w:r>
        <w:rPr>
          <w:rFonts w:hint="eastAsia" w:ascii="宋体" w:hAnsi="宋体" w:eastAsia="宋体" w:cs="宋体"/>
          <w:i w:val="0"/>
          <w:color w:val="000000"/>
          <w:kern w:val="0"/>
          <w:sz w:val="21"/>
          <w:szCs w:val="21"/>
          <w:u w:val="none"/>
          <w:lang w:val="en-US" w:eastAsia="zh-CN" w:bidi="ar"/>
        </w:rPr>
        <w:t>GB/T 12706系列</w:t>
      </w:r>
      <w:r>
        <w:rPr>
          <w:rFonts w:hint="eastAsia"/>
          <w:color w:val="000000"/>
          <w:szCs w:val="21"/>
          <w:lang w:val="en-US" w:eastAsia="zh-CN"/>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619CA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007B615">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51AA2F7C">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06CEC9E9">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B803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E5B0FB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0F07E28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导体电阻</w:t>
            </w:r>
          </w:p>
        </w:tc>
        <w:tc>
          <w:tcPr>
            <w:tcW w:w="3473" w:type="dxa"/>
            <w:vAlign w:val="center"/>
          </w:tcPr>
          <w:p w14:paraId="25C92540">
            <w:pPr>
              <w:snapToGrid w:val="0"/>
              <w:spacing w:line="4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3956-2008</w:t>
            </w:r>
          </w:p>
        </w:tc>
      </w:tr>
      <w:tr w14:paraId="4E901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69B9F0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12E6E5B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绝缘平均厚度</w:t>
            </w:r>
          </w:p>
        </w:tc>
        <w:tc>
          <w:tcPr>
            <w:tcW w:w="3473" w:type="dxa"/>
            <w:vAlign w:val="center"/>
          </w:tcPr>
          <w:p w14:paraId="2C773145">
            <w:pPr>
              <w:snapToGrid w:val="0"/>
              <w:spacing w:line="4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2951.11-2008</w:t>
            </w:r>
          </w:p>
        </w:tc>
      </w:tr>
      <w:tr w14:paraId="7172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B62096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BDBC2D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老化前绝缘抗张强度</w:t>
            </w:r>
          </w:p>
        </w:tc>
        <w:tc>
          <w:tcPr>
            <w:tcW w:w="3473" w:type="dxa"/>
            <w:vAlign w:val="center"/>
          </w:tcPr>
          <w:p w14:paraId="4F600C67">
            <w:pPr>
              <w:snapToGrid w:val="0"/>
              <w:spacing w:line="4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2951.11-2008</w:t>
            </w:r>
          </w:p>
        </w:tc>
      </w:tr>
      <w:tr w14:paraId="057D8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52121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69331A6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老化前绝缘断裂伸长率</w:t>
            </w:r>
          </w:p>
        </w:tc>
        <w:tc>
          <w:tcPr>
            <w:tcW w:w="3473" w:type="dxa"/>
            <w:vAlign w:val="center"/>
          </w:tcPr>
          <w:p w14:paraId="3F220DCD">
            <w:pPr>
              <w:snapToGrid w:val="0"/>
              <w:spacing w:line="440" w:lineRule="exact"/>
              <w:jc w:val="center"/>
              <w:rPr>
                <w:rFonts w:hint="default" w:eastAsia="宋体"/>
                <w:color w:val="000000"/>
                <w:szCs w:val="21"/>
                <w:vertAlign w:val="baseline"/>
                <w:lang w:val="en-US" w:eastAsia="zh-CN"/>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2951.11-2008</w:t>
            </w:r>
          </w:p>
        </w:tc>
      </w:tr>
      <w:tr w14:paraId="7400A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134F60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78A7D18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老化前护套抗张强度</w:t>
            </w:r>
          </w:p>
        </w:tc>
        <w:tc>
          <w:tcPr>
            <w:tcW w:w="3473" w:type="dxa"/>
            <w:vAlign w:val="center"/>
          </w:tcPr>
          <w:p w14:paraId="57C1B992">
            <w:pPr>
              <w:snapToGrid w:val="0"/>
              <w:spacing w:line="440" w:lineRule="exact"/>
              <w:jc w:val="center"/>
              <w:rPr>
                <w:rFonts w:hint="default" w:eastAsia="宋体"/>
                <w:color w:val="000000"/>
                <w:szCs w:val="21"/>
                <w:vertAlign w:val="baseline"/>
                <w:lang w:val="en-US" w:eastAsia="zh-CN"/>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2951.11-2008</w:t>
            </w:r>
          </w:p>
        </w:tc>
      </w:tr>
      <w:tr w14:paraId="0BD2A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33BD10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6A5484F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老化前护套断裂伸长率</w:t>
            </w:r>
          </w:p>
        </w:tc>
        <w:tc>
          <w:tcPr>
            <w:tcW w:w="3473" w:type="dxa"/>
            <w:vAlign w:val="center"/>
          </w:tcPr>
          <w:p w14:paraId="60169F2A">
            <w:pPr>
              <w:snapToGrid w:val="0"/>
              <w:spacing w:line="440" w:lineRule="exact"/>
              <w:jc w:val="center"/>
              <w:rPr>
                <w:rFonts w:hint="default" w:eastAsia="宋体"/>
                <w:color w:val="000000"/>
                <w:szCs w:val="21"/>
                <w:vertAlign w:val="baseline"/>
                <w:lang w:val="en-US" w:eastAsia="zh-CN"/>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2951.11-2008</w:t>
            </w:r>
          </w:p>
        </w:tc>
      </w:tr>
      <w:tr w14:paraId="6105A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ED7224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48C499B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绝缘热延伸</w:t>
            </w:r>
          </w:p>
        </w:tc>
        <w:tc>
          <w:tcPr>
            <w:tcW w:w="3473" w:type="dxa"/>
            <w:vAlign w:val="center"/>
          </w:tcPr>
          <w:p w14:paraId="58B65BE5">
            <w:pPr>
              <w:snapToGrid w:val="0"/>
              <w:spacing w:line="440" w:lineRule="exact"/>
              <w:jc w:val="center"/>
              <w:rPr>
                <w:rFonts w:hint="default" w:eastAsia="宋体"/>
                <w:color w:val="000000"/>
                <w:szCs w:val="21"/>
                <w:vertAlign w:val="baseline"/>
                <w:lang w:val="en-US" w:eastAsia="zh-CN"/>
              </w:rPr>
            </w:pPr>
            <w:r>
              <w:rPr>
                <w:rFonts w:hint="eastAsia" w:ascii="Times New Roman" w:hAnsi="Times New Roman" w:eastAsia="宋体" w:cs="Times New Roman"/>
                <w:snapToGrid/>
                <w:lang w:val="de-DE" w:eastAsia="zh-CN"/>
              </w:rPr>
              <w:t>GB/T 2951.</w:t>
            </w:r>
            <w:r>
              <w:rPr>
                <w:rFonts w:hint="eastAsia" w:ascii="Times New Roman" w:hAnsi="Times New Roman" w:eastAsia="宋体" w:cs="Times New Roman"/>
                <w:snapToGrid/>
                <w:lang w:eastAsia="zh-CN"/>
              </w:rPr>
              <w:t>21—2008</w:t>
            </w:r>
          </w:p>
        </w:tc>
      </w:tr>
      <w:tr w14:paraId="732E6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8DB925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0B34DF1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绝缘最薄点厚度</w:t>
            </w:r>
          </w:p>
        </w:tc>
        <w:tc>
          <w:tcPr>
            <w:tcW w:w="3473" w:type="dxa"/>
            <w:vAlign w:val="center"/>
          </w:tcPr>
          <w:p w14:paraId="7E9190CC">
            <w:pPr>
              <w:snapToGrid w:val="0"/>
              <w:spacing w:line="440" w:lineRule="exact"/>
              <w:jc w:val="center"/>
              <w:rPr>
                <w:rFonts w:hint="default" w:eastAsia="宋体"/>
                <w:color w:val="000000"/>
                <w:szCs w:val="21"/>
                <w:vertAlign w:val="baseline"/>
                <w:lang w:val="en-US" w:eastAsia="zh-CN"/>
              </w:rPr>
            </w:pPr>
            <w:r>
              <w:rPr>
                <w:rFonts w:hint="eastAsia" w:ascii="Times New Roman" w:hAnsi="Times New Roman" w:eastAsia="宋体" w:cs="Times New Roman"/>
                <w:snapToGrid/>
                <w:lang w:val="de-DE" w:eastAsia="zh-CN"/>
              </w:rPr>
              <w:t>GB/T 2951.</w:t>
            </w:r>
            <w:r>
              <w:rPr>
                <w:rFonts w:hint="eastAsia" w:eastAsia="宋体" w:cs="Times New Roman"/>
                <w:snapToGrid/>
                <w:lang w:val="en-US" w:eastAsia="zh-CN"/>
              </w:rPr>
              <w:t>1</w:t>
            </w:r>
            <w:r>
              <w:rPr>
                <w:rFonts w:hint="eastAsia" w:ascii="Times New Roman" w:hAnsi="Times New Roman" w:eastAsia="宋体" w:cs="Times New Roman"/>
                <w:snapToGrid/>
                <w:lang w:eastAsia="zh-CN"/>
              </w:rPr>
              <w:t>1—2008</w:t>
            </w:r>
          </w:p>
        </w:tc>
      </w:tr>
    </w:tbl>
    <w:p w14:paraId="0148BA8C">
      <w:pPr>
        <w:snapToGrid w:val="0"/>
        <w:spacing w:line="440" w:lineRule="exact"/>
        <w:ind w:firstLine="420" w:firstLineChars="200"/>
        <w:jc w:val="center"/>
        <w:rPr>
          <w:rFonts w:hint="default" w:eastAsia="宋体"/>
          <w:color w:val="000000"/>
          <w:szCs w:val="21"/>
          <w:lang w:val="en-US" w:eastAsia="zh-CN"/>
        </w:rPr>
      </w:pPr>
      <w:r>
        <w:rPr>
          <w:rFonts w:hint="eastAsia"/>
          <w:color w:val="000000"/>
          <w:szCs w:val="21"/>
          <w:lang w:val="en-US" w:eastAsia="zh-CN"/>
        </w:rPr>
        <w:t>表4架空电缆（</w:t>
      </w:r>
      <w:r>
        <w:rPr>
          <w:rFonts w:hint="eastAsia" w:ascii="宋体" w:hAnsi="宋体" w:eastAsia="宋体" w:cs="宋体"/>
          <w:i w:val="0"/>
          <w:color w:val="000000"/>
          <w:kern w:val="0"/>
          <w:sz w:val="21"/>
          <w:szCs w:val="21"/>
          <w:u w:val="none"/>
          <w:lang w:val="en-US" w:eastAsia="zh-CN" w:bidi="ar"/>
        </w:rPr>
        <w:t>GB/T 12527-2008、GB/T 14049-2008</w:t>
      </w:r>
      <w:r>
        <w:rPr>
          <w:rFonts w:hint="eastAsia"/>
          <w:color w:val="000000"/>
          <w:szCs w:val="21"/>
          <w:lang w:val="en-US" w:eastAsia="zh-CN"/>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20D3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23CBFDC">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13D67F7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2573DF84">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41498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4FAC42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4786DD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导体电阻</w:t>
            </w:r>
          </w:p>
        </w:tc>
        <w:tc>
          <w:tcPr>
            <w:tcW w:w="3473" w:type="dxa"/>
            <w:vAlign w:val="center"/>
          </w:tcPr>
          <w:p w14:paraId="76B07AB8">
            <w:pPr>
              <w:snapToGrid w:val="0"/>
              <w:spacing w:line="4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3048.4-2007</w:t>
            </w:r>
          </w:p>
        </w:tc>
      </w:tr>
      <w:tr w14:paraId="3C164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9A07CB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E598CB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绝缘平均厚度</w:t>
            </w:r>
          </w:p>
        </w:tc>
        <w:tc>
          <w:tcPr>
            <w:tcW w:w="3473" w:type="dxa"/>
            <w:vAlign w:val="center"/>
          </w:tcPr>
          <w:p w14:paraId="63618460">
            <w:pPr>
              <w:snapToGrid w:val="0"/>
              <w:spacing w:line="4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2951.1-1997</w:t>
            </w:r>
          </w:p>
        </w:tc>
      </w:tr>
      <w:tr w14:paraId="313F0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2E8350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5C47503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老化前绝缘抗张强度</w:t>
            </w:r>
          </w:p>
        </w:tc>
        <w:tc>
          <w:tcPr>
            <w:tcW w:w="3473" w:type="dxa"/>
            <w:vAlign w:val="center"/>
          </w:tcPr>
          <w:p w14:paraId="34C8F32A">
            <w:pPr>
              <w:snapToGrid w:val="0"/>
              <w:spacing w:line="4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2951.11-2008</w:t>
            </w:r>
          </w:p>
        </w:tc>
      </w:tr>
      <w:tr w14:paraId="2DEC5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53CA19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CBA73A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老化前绝缘断裂伸长率</w:t>
            </w:r>
          </w:p>
        </w:tc>
        <w:tc>
          <w:tcPr>
            <w:tcW w:w="3473" w:type="dxa"/>
            <w:vAlign w:val="center"/>
          </w:tcPr>
          <w:p w14:paraId="6C2178B3">
            <w:pPr>
              <w:snapToGrid w:val="0"/>
              <w:spacing w:line="440" w:lineRule="exact"/>
              <w:jc w:val="center"/>
              <w:rPr>
                <w:rFonts w:hint="default" w:eastAsia="宋体"/>
                <w:color w:val="000000"/>
                <w:szCs w:val="21"/>
                <w:vertAlign w:val="baseline"/>
                <w:lang w:val="en-US" w:eastAsia="zh-CN"/>
              </w:rPr>
            </w:pPr>
            <w:r>
              <w:rPr>
                <w:rFonts w:hint="default" w:ascii="Times New Roman" w:hAnsi="Times New Roman" w:eastAsia="宋体" w:cs="Times New Roman"/>
                <w:color w:val="000000" w:themeColor="text1"/>
                <w:szCs w:val="21"/>
                <w:lang w:val="en-US" w:eastAsia="zh-CN"/>
                <w14:textFill>
                  <w14:solidFill>
                    <w14:schemeClr w14:val="tx1"/>
                  </w14:solidFill>
                </w14:textFill>
              </w:rPr>
              <w:t>GB/T 2951.11-2008</w:t>
            </w:r>
          </w:p>
        </w:tc>
      </w:tr>
      <w:tr w14:paraId="3FA3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FF6079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shd w:val="clear" w:color="auto" w:fill="auto"/>
            <w:vAlign w:val="center"/>
          </w:tcPr>
          <w:p w14:paraId="17B1A50E">
            <w:pPr>
              <w:snapToGrid w:val="0"/>
              <w:spacing w:line="440" w:lineRule="exact"/>
              <w:jc w:val="center"/>
              <w:rPr>
                <w:rFonts w:hint="default" w:ascii="Times New Roman" w:hAnsi="Times New Roman" w:eastAsia="宋体" w:cs="Times New Roman"/>
                <w:color w:val="000000"/>
                <w:kern w:val="2"/>
                <w:sz w:val="21"/>
                <w:szCs w:val="21"/>
                <w:vertAlign w:val="baseline"/>
                <w:lang w:val="en-US" w:eastAsia="zh-CN" w:bidi="ar-SA"/>
              </w:rPr>
            </w:pPr>
            <w:r>
              <w:rPr>
                <w:rFonts w:hint="eastAsia"/>
                <w:color w:val="000000"/>
                <w:szCs w:val="21"/>
                <w:vertAlign w:val="baseline"/>
                <w:lang w:val="en-US" w:eastAsia="zh-CN"/>
              </w:rPr>
              <w:t>绝缘热延伸</w:t>
            </w:r>
          </w:p>
        </w:tc>
        <w:tc>
          <w:tcPr>
            <w:tcW w:w="3473" w:type="dxa"/>
            <w:shd w:val="clear" w:color="auto" w:fill="auto"/>
            <w:vAlign w:val="center"/>
          </w:tcPr>
          <w:p w14:paraId="3C29BEF5">
            <w:pPr>
              <w:snapToGrid w:val="0"/>
              <w:spacing w:line="440" w:lineRule="exact"/>
              <w:jc w:val="center"/>
              <w:rPr>
                <w:rFonts w:hint="default" w:ascii="Times New Roman" w:hAnsi="Times New Roman" w:eastAsia="宋体" w:cs="Times New Roman"/>
                <w:color w:val="000000"/>
                <w:kern w:val="2"/>
                <w:sz w:val="21"/>
                <w:szCs w:val="21"/>
                <w:vertAlign w:val="baseline"/>
                <w:lang w:val="en-US" w:eastAsia="zh-CN" w:bidi="ar-SA"/>
              </w:rPr>
            </w:pPr>
            <w:r>
              <w:rPr>
                <w:rFonts w:hint="eastAsia" w:ascii="Times New Roman" w:hAnsi="Times New Roman" w:eastAsia="宋体" w:cs="Times New Roman"/>
                <w:snapToGrid/>
                <w:lang w:val="de-DE" w:eastAsia="zh-CN"/>
              </w:rPr>
              <w:t>GB/T 2951.5-1997</w:t>
            </w:r>
          </w:p>
        </w:tc>
      </w:tr>
      <w:tr w14:paraId="15808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EC29E4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shd w:val="clear" w:color="auto" w:fill="auto"/>
            <w:vAlign w:val="center"/>
          </w:tcPr>
          <w:p w14:paraId="4263B354">
            <w:pPr>
              <w:snapToGrid w:val="0"/>
              <w:spacing w:line="440" w:lineRule="exact"/>
              <w:jc w:val="center"/>
              <w:rPr>
                <w:rFonts w:hint="default" w:ascii="Times New Roman" w:hAnsi="Times New Roman" w:eastAsia="宋体" w:cs="Times New Roman"/>
                <w:color w:val="000000"/>
                <w:kern w:val="2"/>
                <w:sz w:val="21"/>
                <w:szCs w:val="21"/>
                <w:vertAlign w:val="baseline"/>
                <w:lang w:val="en-US" w:eastAsia="zh-CN" w:bidi="ar-SA"/>
              </w:rPr>
            </w:pPr>
            <w:r>
              <w:rPr>
                <w:rFonts w:hint="eastAsia"/>
                <w:color w:val="000000"/>
                <w:szCs w:val="21"/>
                <w:vertAlign w:val="baseline"/>
                <w:lang w:val="en-US" w:eastAsia="zh-CN"/>
              </w:rPr>
              <w:t>绝缘厚度</w:t>
            </w:r>
          </w:p>
        </w:tc>
        <w:tc>
          <w:tcPr>
            <w:tcW w:w="3473" w:type="dxa"/>
            <w:shd w:val="clear" w:color="auto" w:fill="auto"/>
            <w:vAlign w:val="center"/>
          </w:tcPr>
          <w:p w14:paraId="4B0D8A2D">
            <w:pPr>
              <w:snapToGrid w:val="0"/>
              <w:spacing w:line="440" w:lineRule="exact"/>
              <w:jc w:val="center"/>
              <w:rPr>
                <w:rFonts w:hint="default" w:ascii="Times New Roman" w:hAnsi="Times New Roman" w:eastAsia="宋体" w:cs="Times New Roman"/>
                <w:color w:val="000000"/>
                <w:kern w:val="2"/>
                <w:sz w:val="21"/>
                <w:szCs w:val="21"/>
                <w:vertAlign w:val="baseline"/>
                <w:lang w:val="en-US" w:eastAsia="zh-CN" w:bidi="ar-SA"/>
              </w:rPr>
            </w:pPr>
            <w:r>
              <w:rPr>
                <w:rFonts w:hint="eastAsia" w:ascii="Times New Roman" w:hAnsi="Times New Roman" w:eastAsia="宋体" w:cs="Times New Roman"/>
                <w:snapToGrid/>
                <w:lang w:val="de-DE" w:eastAsia="zh-CN"/>
              </w:rPr>
              <w:t>GB/T 2951.1-1997</w:t>
            </w:r>
          </w:p>
        </w:tc>
      </w:tr>
    </w:tbl>
    <w:p w14:paraId="0284E88B">
      <w:pPr>
        <w:snapToGrid w:val="0"/>
        <w:spacing w:line="440" w:lineRule="exact"/>
        <w:ind w:firstLine="420" w:firstLineChars="200"/>
        <w:rPr>
          <w:color w:val="000000"/>
          <w:szCs w:val="21"/>
        </w:rPr>
      </w:pPr>
    </w:p>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0A35F295">
      <w:pPr>
        <w:snapToGrid w:val="0"/>
        <w:spacing w:line="440" w:lineRule="exact"/>
        <w:rPr>
          <w:rFonts w:hint="eastAsia"/>
          <w:color w:val="000000"/>
          <w:szCs w:val="21"/>
          <w:lang w:val="en-US" w:eastAsia="zh-CN"/>
        </w:rPr>
      </w:pPr>
      <w:r>
        <w:rPr>
          <w:color w:val="000000"/>
          <w:szCs w:val="21"/>
        </w:rPr>
        <w:t>3.1依据标准</w:t>
      </w:r>
    </w:p>
    <w:p w14:paraId="4749CC4A">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JB/T 8735.1-2016额定电压450/750V及以下橡皮绝缘软线和软电缆 第1部分:一般要求</w:t>
      </w:r>
    </w:p>
    <w:p w14:paraId="40BE0029">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JB/T 8735.2-2016额定电压450/750V及以下橡皮绝缘软线和软电缆 第2部分:通用橡套软电缆</w:t>
      </w:r>
    </w:p>
    <w:p w14:paraId="0B191D72">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JB/T 8735.3-2016额定电压450/750V及以下橡皮绝缘软线和软电缆 第3部分:橡皮绝缘编织软电线</w:t>
      </w:r>
    </w:p>
    <w:p w14:paraId="03A7B02F">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GB/T 5013.1-2008额定电压450/750V及以下橡皮绝缘电缆 第1部分：一般要求</w:t>
      </w:r>
    </w:p>
    <w:p w14:paraId="193341DB">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GB/T 5013.2-2008额定电压450/750V及以下橡皮绝缘电缆第2部分：试验方法</w:t>
      </w:r>
    </w:p>
    <w:p w14:paraId="231243BD">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GB/T 5013.3-2008额定电压450/750V及以下橡皮绝缘电缆 第3部分：耐热硅橡胶绝缘电缆</w:t>
      </w:r>
    </w:p>
    <w:p w14:paraId="405B1475">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GB/T 5013.4-2008额定电压450/750V及以下橡皮绝缘电缆 第4部分：软线和软电缆</w:t>
      </w:r>
    </w:p>
    <w:p w14:paraId="0739A667">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GB/T 5013.5-2008额定电压450/750V及以下橡皮绝缘电缆 第5部分：电梯电缆</w:t>
      </w:r>
    </w:p>
    <w:p w14:paraId="2AFD8206">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GB/T 5013.6-2008额定电压450/750V及以下橡皮绝缘电缆 第6部分:电焊机电缆</w:t>
      </w:r>
    </w:p>
    <w:p w14:paraId="1E20E50A">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GB/T 5013.7-2008额定电压450/750V及以下橡皮绝缘电缆 第7部分：耐热乙烯-乙酸乙烯酯橡皮绝缘电缆</w:t>
      </w:r>
    </w:p>
    <w:p w14:paraId="3B9EDC1A">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GB/T 5013.8-2013额定电压450/750V及以下橡皮绝缘电缆 第8部分：特软电线</w:t>
      </w:r>
    </w:p>
    <w:p w14:paraId="48C7A412">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GB/T 5023.1-2008额定电压450/750V及以下聚氯乙烯绝缘电缆 第1部分：一般要求</w:t>
      </w:r>
    </w:p>
    <w:p w14:paraId="0278D46A">
      <w:pPr>
        <w:spacing w:line="440" w:lineRule="exact"/>
        <w:ind w:firstLine="420" w:firstLineChars="200"/>
        <w:rPr>
          <w:rFonts w:hint="eastAsia" w:ascii="Times New Roman" w:hAnsi="Times New Roman" w:eastAsia="宋体" w:cs="Times New Roman"/>
          <w:color w:val="000000"/>
          <w:szCs w:val="21"/>
          <w:lang w:eastAsia="zh-CN"/>
        </w:rPr>
      </w:pPr>
      <w:r>
        <w:rPr>
          <w:rFonts w:hint="eastAsia" w:ascii="Times New Roman" w:hAnsi="Times New Roman" w:eastAsia="宋体" w:cs="Times New Roman"/>
          <w:color w:val="000000"/>
          <w:szCs w:val="21"/>
          <w:lang w:eastAsia="zh-CN"/>
        </w:rPr>
        <w:t>GB/T 5023.4-2008额定电压450/750V及以下聚氯乙烯绝缘电缆 第4部分：固定布线用护套电缆</w:t>
      </w:r>
    </w:p>
    <w:p w14:paraId="257D97A0">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GB/T 5023.3-2008 额定电压450/750V及以下聚氯乙烯绝缘电缆 第3部分：固定布线用无护套电缆</w:t>
      </w:r>
    </w:p>
    <w:p w14:paraId="0DD6664C">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GB/T 5023.5-2008 额定电压450/750V及以下聚氯乙烯绝缘电缆 第5部分：软电缆（软线）</w:t>
      </w:r>
    </w:p>
    <w:p w14:paraId="719A9EAB">
      <w:pPr>
        <w:spacing w:line="44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JB/T 8734.1-2016额定电压450/750V及以下聚氯乙烯绝缘电缆电线和软线 第1部分：一般规定</w:t>
      </w:r>
    </w:p>
    <w:p w14:paraId="3EA9F550">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JB/T 8734.2-2016 额定电压450/750V及以下聚氯乙烯绝缘电缆电线和软线 第2部分：固定布线用电缆电线</w:t>
      </w:r>
    </w:p>
    <w:p w14:paraId="55602DF5">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JB/T 8734.3-2016 额定电压450/750V及以下聚氯乙烯绝缘电缆电线和软线 第3部分：连接用软电线和软电缆</w:t>
      </w:r>
    </w:p>
    <w:p w14:paraId="38047682">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JB/T 8734.4-2016额定电压450/750V及以下聚氯乙烯绝缘电缆电线和软线 第4部分：安装用电线</w:t>
      </w:r>
    </w:p>
    <w:p w14:paraId="37BECC4F">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JB/T 8734.5-2016额定电压450/750V及以下聚氯乙烯绝缘电缆电线和软线 第5部分：屏蔽电线</w:t>
      </w:r>
    </w:p>
    <w:p w14:paraId="56C771B8">
      <w:pPr>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JB/T 8734.6-2016额定电压450/750V及以下聚氯乙烯绝缘电缆电线和软线 第6部分：电梯电缆</w:t>
      </w:r>
    </w:p>
    <w:p w14:paraId="14EED46F">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12527—200</w:t>
      </w:r>
      <w:r>
        <w:rPr>
          <w:rFonts w:hint="eastAsia" w:ascii="Times New Roman" w:hAnsi="Times New Roman" w:eastAsia="宋体" w:cs="Times New Roman"/>
          <w:snapToGrid/>
          <w:color w:val="auto"/>
          <w:kern w:val="2"/>
          <w:lang w:eastAsia="zh-CN"/>
        </w:rPr>
        <w:t xml:space="preserve">8 </w:t>
      </w:r>
      <w:r>
        <w:rPr>
          <w:rFonts w:ascii="Times New Roman" w:hAnsi="Times New Roman" w:eastAsia="宋体" w:cs="Times New Roman"/>
          <w:snapToGrid/>
          <w:color w:val="auto"/>
          <w:kern w:val="2"/>
          <w:lang w:eastAsia="zh-CN"/>
        </w:rPr>
        <w:t>额定电压1kV及以下架空绝缘电缆</w:t>
      </w:r>
    </w:p>
    <w:p w14:paraId="4D278815">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12706.1—2020</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额定电压1kV（Um=1.2kV）到35kV（Um=40.5kV）挤包绝缘电力电缆及附件</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第1部分：额定电压1kV（Um=1.2kV）和 3 kV（Um=3.6kV）电缆</w:t>
      </w:r>
    </w:p>
    <w:p w14:paraId="6A615D3D">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12706.2—2020</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额定电压1kV（Um=1.2kV）到 35 kV（Um=40.5kV）挤包绝缘电力电缆及附件</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第2部分： 额定电压 6kV（Um=7.2kV）到 30 kV（Um=36 kV）电缆</w:t>
      </w:r>
    </w:p>
    <w:p w14:paraId="3144A1A7">
      <w:pPr>
        <w:widowControl w:val="0"/>
        <w:kinsoku/>
        <w:autoSpaceDE/>
        <w:autoSpaceDN/>
        <w:adjustRightInd/>
        <w:spacing w:line="440" w:lineRule="exact"/>
        <w:ind w:firstLine="420" w:firstLineChars="200"/>
        <w:jc w:val="both"/>
        <w:textAlignment w:val="auto"/>
        <w:rPr>
          <w:rFonts w:ascii="Times New Roman" w:hAnsi="Times New Roman" w:eastAsia="宋体" w:cs="Times New Roman"/>
          <w:snapToGrid/>
          <w:color w:val="auto"/>
          <w:kern w:val="2"/>
          <w:lang w:eastAsia="zh-CN"/>
        </w:rPr>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12706.3—2020</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额定电压1kV（Um=1.2kV）到 35 kV（Um=40.5kV）挤包绝缘电力电缆及附件</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第3部分： 额定电压 35 kV（Um=40.5kV）电缆</w:t>
      </w:r>
    </w:p>
    <w:p w14:paraId="53B4DB70">
      <w:pPr>
        <w:widowControl w:val="0"/>
        <w:kinsoku/>
        <w:autoSpaceDE/>
        <w:autoSpaceDN/>
        <w:adjustRightInd/>
        <w:spacing w:line="440" w:lineRule="exact"/>
        <w:ind w:firstLine="420" w:firstLineChars="200"/>
        <w:jc w:val="both"/>
        <w:textAlignment w:val="auto"/>
      </w:pPr>
      <w:r>
        <w:rPr>
          <w:rFonts w:ascii="Times New Roman" w:hAnsi="Times New Roman" w:eastAsia="宋体" w:cs="Times New Roman"/>
          <w:snapToGrid/>
          <w:color w:val="auto"/>
          <w:kern w:val="2"/>
          <w:lang w:eastAsia="zh-CN"/>
        </w:rPr>
        <w:t>GB/T</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14049—2008</w:t>
      </w:r>
      <w:r>
        <w:rPr>
          <w:rFonts w:hint="eastAsia" w:ascii="Times New Roman" w:hAnsi="Times New Roman" w:eastAsia="宋体" w:cs="Times New Roman"/>
          <w:snapToGrid/>
          <w:color w:val="auto"/>
          <w:kern w:val="2"/>
          <w:lang w:eastAsia="zh-CN"/>
        </w:rPr>
        <w:t xml:space="preserve"> </w:t>
      </w:r>
      <w:r>
        <w:rPr>
          <w:rFonts w:ascii="Times New Roman" w:hAnsi="Times New Roman" w:eastAsia="宋体" w:cs="Times New Roman"/>
          <w:snapToGrid/>
          <w:color w:val="auto"/>
          <w:kern w:val="2"/>
          <w:lang w:eastAsia="zh-CN"/>
        </w:rPr>
        <w:t>额定电压10kV架空绝缘电缆</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4333FF8"/>
    <w:rsid w:val="059A6BAC"/>
    <w:rsid w:val="0D19796D"/>
    <w:rsid w:val="13BD12F2"/>
    <w:rsid w:val="1B403722"/>
    <w:rsid w:val="1BBE4697"/>
    <w:rsid w:val="1CF163A7"/>
    <w:rsid w:val="21EE1107"/>
    <w:rsid w:val="25DF3AF4"/>
    <w:rsid w:val="27701672"/>
    <w:rsid w:val="29EE3C92"/>
    <w:rsid w:val="2A987CA1"/>
    <w:rsid w:val="2ACD3FAF"/>
    <w:rsid w:val="2AFF7B61"/>
    <w:rsid w:val="369B4675"/>
    <w:rsid w:val="3AA82343"/>
    <w:rsid w:val="3C9E39FD"/>
    <w:rsid w:val="3DEF40D3"/>
    <w:rsid w:val="44937F9B"/>
    <w:rsid w:val="4721404E"/>
    <w:rsid w:val="507908EE"/>
    <w:rsid w:val="522E2F34"/>
    <w:rsid w:val="530F7A0D"/>
    <w:rsid w:val="5551190C"/>
    <w:rsid w:val="5A567682"/>
    <w:rsid w:val="5C0748DB"/>
    <w:rsid w:val="5E4E4E2C"/>
    <w:rsid w:val="5EA66A16"/>
    <w:rsid w:val="625C73EB"/>
    <w:rsid w:val="650669CB"/>
    <w:rsid w:val="660364FC"/>
    <w:rsid w:val="684A6664"/>
    <w:rsid w:val="6A7E6BAB"/>
    <w:rsid w:val="6A811342"/>
    <w:rsid w:val="6B8D6C10"/>
    <w:rsid w:val="6DA7451F"/>
    <w:rsid w:val="6F3F1B91"/>
    <w:rsid w:val="702B4DF4"/>
    <w:rsid w:val="72321ACB"/>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 w:type="paragraph" w:customStyle="1" w:styleId="8">
    <w:name w:val="列出段落1"/>
    <w:basedOn w:val="1"/>
    <w:next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1848</Words>
  <Characters>3002</Characters>
  <Lines>0</Lines>
  <Paragraphs>0</Paragraphs>
  <TotalTime>0</TotalTime>
  <ScaleCrop>false</ScaleCrop>
  <LinksUpToDate>false</LinksUpToDate>
  <CharactersWithSpaces>3125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2025-06-06T09:05:08Z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3A49F86A3FA34BE1B292E32F1185092F_13</vt:lpwstr>
  </property>
  <property fmtid="{D5CDD505-2E9C-101B-9397-08002B2CF9AE}" pid="4" name="KSOTemplateDocerSaveRecord">
    <vt:lpwstr>eyJoZGlkIjoiNWNkZGY4NTNkYTNlZDAyNmJkNzQwY2RmNmEzMmE2NDAiLCJ1c2VySWQiOiIxNDQ1NjU1MDYxIn0=</vt:lpwstr>
  </property>
</Properties>
</file>