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4"/>
        <w:gridCol w:w="2208"/>
        <w:gridCol w:w="2413"/>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000" w:type="pct"/>
            <w:gridSpan w:val="4"/>
            <w:noWrap w:val="0"/>
            <w:vAlign w:val="center"/>
          </w:tcPr>
          <w:p>
            <w:pPr>
              <w:pStyle w:val="11"/>
              <w:spacing w:before="101" w:line="218" w:lineRule="auto"/>
              <w:ind w:left="0" w:leftChars="0" w:hanging="3" w:firstLineChars="0"/>
              <w:jc w:val="center"/>
              <w:rPr>
                <w:rFonts w:hint="eastAsia" w:ascii="仿宋_GB2312" w:hAnsi="仿宋_GB2312" w:eastAsia="仿宋_GB2312" w:cs="仿宋_GB2312"/>
                <w:b w:val="0"/>
                <w:bCs w:val="0"/>
                <w:color w:val="auto"/>
                <w:spacing w:val="-2"/>
                <w:sz w:val="24"/>
                <w:szCs w:val="24"/>
                <w:lang w:val="en" w:eastAsia="zh-CN"/>
              </w:rPr>
            </w:pPr>
            <w:bookmarkStart w:id="0" w:name="_GoBack"/>
            <w:bookmarkEnd w:id="0"/>
            <w:r>
              <w:rPr>
                <w:rFonts w:hint="eastAsia" w:ascii="仿宋_GB2312" w:hAnsi="仿宋_GB2312" w:eastAsia="仿宋_GB2312" w:cs="仿宋_GB2312"/>
                <w:b w:val="0"/>
                <w:bCs w:val="0"/>
                <w:color w:val="auto"/>
                <w:spacing w:val="-2"/>
                <w:sz w:val="24"/>
                <w:szCs w:val="24"/>
                <w:lang w:val="en"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04" w:type="pct"/>
            <w:noWrap w:val="0"/>
            <w:vAlign w:val="center"/>
          </w:tcPr>
          <w:p>
            <w:pPr>
              <w:pStyle w:val="11"/>
              <w:spacing w:before="101" w:line="220" w:lineRule="auto"/>
              <w:ind w:left="0" w:leftChars="0" w:hanging="4"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评分项目</w:t>
            </w:r>
          </w:p>
        </w:tc>
        <w:tc>
          <w:tcPr>
            <w:tcW w:w="1096" w:type="pct"/>
            <w:noWrap w:val="0"/>
            <w:vAlign w:val="center"/>
          </w:tcPr>
          <w:p>
            <w:pPr>
              <w:pStyle w:val="11"/>
              <w:spacing w:before="101" w:line="218" w:lineRule="auto"/>
              <w:ind w:left="0" w:leftChars="0" w:firstLine="0" w:firstLineChars="0"/>
              <w:jc w:val="center"/>
              <w:rPr>
                <w:rFonts w:hint="eastAsia" w:ascii="仿宋_GB2312" w:hAnsi="仿宋_GB2312" w:eastAsia="仿宋_GB2312" w:cs="仿宋_GB2312"/>
                <w:b w:val="0"/>
                <w:bCs w:val="0"/>
                <w:snapToGrid w:val="0"/>
                <w:color w:val="auto"/>
                <w:kern w:val="0"/>
                <w:sz w:val="24"/>
                <w:szCs w:val="24"/>
                <w:lang w:val="en-US" w:eastAsia="en-US" w:bidi="ar-SA"/>
              </w:rPr>
            </w:pPr>
            <w:r>
              <w:rPr>
                <w:rFonts w:hint="eastAsia" w:ascii="仿宋_GB2312" w:hAnsi="仿宋_GB2312" w:eastAsia="仿宋_GB2312" w:cs="仿宋_GB2312"/>
                <w:b w:val="0"/>
                <w:bCs w:val="0"/>
                <w:color w:val="auto"/>
                <w:spacing w:val="-2"/>
                <w:sz w:val="24"/>
                <w:szCs w:val="24"/>
              </w:rPr>
              <w:t>价格评分</w:t>
            </w:r>
          </w:p>
        </w:tc>
        <w:tc>
          <w:tcPr>
            <w:tcW w:w="1198" w:type="pct"/>
            <w:noWrap w:val="0"/>
            <w:vAlign w:val="center"/>
          </w:tcPr>
          <w:p>
            <w:pPr>
              <w:pStyle w:val="11"/>
              <w:spacing w:before="100" w:line="220" w:lineRule="auto"/>
              <w:ind w:left="16" w:leftChars="0" w:hanging="16" w:hangingChars="7"/>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技术评分</w:t>
            </w:r>
          </w:p>
        </w:tc>
        <w:tc>
          <w:tcPr>
            <w:tcW w:w="1601" w:type="pct"/>
            <w:noWrap w:val="0"/>
            <w:vAlign w:val="center"/>
          </w:tcPr>
          <w:p>
            <w:pPr>
              <w:pStyle w:val="11"/>
              <w:spacing w:before="101" w:line="218" w:lineRule="auto"/>
              <w:ind w:left="0" w:leftChars="0" w:hanging="3"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lang w:val="en-US" w:eastAsia="zh-CN"/>
              </w:rPr>
              <w:t>商务</w:t>
            </w:r>
            <w:r>
              <w:rPr>
                <w:rFonts w:hint="eastAsia" w:ascii="仿宋_GB2312" w:hAnsi="仿宋_GB2312" w:eastAsia="仿宋_GB2312" w:cs="仿宋_GB2312"/>
                <w:b w:val="0"/>
                <w:bCs w:val="0"/>
                <w:color w:val="auto"/>
                <w:spacing w:val="-2"/>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104" w:type="pct"/>
            <w:noWrap w:val="0"/>
            <w:vAlign w:val="top"/>
          </w:tcPr>
          <w:p>
            <w:pPr>
              <w:pStyle w:val="11"/>
              <w:spacing w:before="190" w:line="220" w:lineRule="auto"/>
              <w:ind w:left="837"/>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
                <w:sz w:val="24"/>
                <w:szCs w:val="24"/>
              </w:rPr>
              <w:t>分数</w:t>
            </w:r>
          </w:p>
          <w:p>
            <w:pPr>
              <w:pStyle w:val="11"/>
              <w:spacing w:before="26" w:line="220" w:lineRule="auto"/>
              <w:ind w:left="24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9"/>
                <w:sz w:val="24"/>
                <w:szCs w:val="24"/>
              </w:rPr>
              <w:t>（总分100分）</w:t>
            </w:r>
          </w:p>
        </w:tc>
        <w:tc>
          <w:tcPr>
            <w:tcW w:w="1096" w:type="pct"/>
            <w:noWrap w:val="0"/>
            <w:vAlign w:val="center"/>
          </w:tcPr>
          <w:p>
            <w:pPr>
              <w:pStyle w:val="11"/>
              <w:spacing w:before="78" w:line="220" w:lineRule="auto"/>
              <w:jc w:val="center"/>
              <w:rPr>
                <w:rFonts w:hint="eastAsia" w:ascii="仿宋_GB2312" w:hAnsi="仿宋_GB2312" w:eastAsia="仿宋_GB2312" w:cs="仿宋_GB2312"/>
                <w:b w:val="0"/>
                <w:bCs w:val="0"/>
                <w:snapToGrid w:val="0"/>
                <w:color w:val="auto"/>
                <w:kern w:val="0"/>
                <w:sz w:val="24"/>
                <w:szCs w:val="24"/>
                <w:lang w:val="en-US" w:eastAsia="en-US" w:bidi="ar-SA"/>
              </w:rPr>
            </w:pPr>
            <w:r>
              <w:rPr>
                <w:rFonts w:hint="eastAsia" w:ascii="仿宋_GB2312" w:hAnsi="仿宋_GB2312" w:eastAsia="仿宋_GB2312" w:cs="仿宋_GB2312"/>
                <w:b w:val="0"/>
                <w:bCs w:val="0"/>
                <w:color w:val="auto"/>
                <w:spacing w:val="-5"/>
                <w:sz w:val="24"/>
                <w:szCs w:val="24"/>
                <w:lang w:val="en-US" w:eastAsia="zh-CN"/>
              </w:rPr>
              <w:t>10</w:t>
            </w:r>
            <w:r>
              <w:rPr>
                <w:rFonts w:hint="eastAsia" w:ascii="仿宋_GB2312" w:hAnsi="仿宋_GB2312" w:eastAsia="仿宋_GB2312" w:cs="仿宋_GB2312"/>
                <w:b w:val="0"/>
                <w:bCs w:val="0"/>
                <w:color w:val="auto"/>
                <w:spacing w:val="-5"/>
                <w:sz w:val="24"/>
                <w:szCs w:val="24"/>
              </w:rPr>
              <w:t>分</w:t>
            </w:r>
          </w:p>
        </w:tc>
        <w:tc>
          <w:tcPr>
            <w:tcW w:w="1198" w:type="pct"/>
            <w:noWrap w:val="0"/>
            <w:vAlign w:val="center"/>
          </w:tcPr>
          <w:p>
            <w:pPr>
              <w:pStyle w:val="11"/>
              <w:spacing w:before="78" w:line="22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5"/>
                <w:sz w:val="24"/>
                <w:szCs w:val="24"/>
                <w:lang w:val="en-US" w:eastAsia="zh-CN"/>
              </w:rPr>
              <w:t>40</w:t>
            </w:r>
            <w:r>
              <w:rPr>
                <w:rFonts w:hint="eastAsia" w:ascii="仿宋_GB2312" w:hAnsi="仿宋_GB2312" w:eastAsia="仿宋_GB2312" w:cs="仿宋_GB2312"/>
                <w:b w:val="0"/>
                <w:bCs w:val="0"/>
                <w:color w:val="auto"/>
                <w:spacing w:val="-5"/>
                <w:sz w:val="24"/>
                <w:szCs w:val="24"/>
              </w:rPr>
              <w:t>分</w:t>
            </w:r>
          </w:p>
        </w:tc>
        <w:tc>
          <w:tcPr>
            <w:tcW w:w="1601" w:type="pct"/>
            <w:noWrap w:val="0"/>
            <w:vAlign w:val="center"/>
          </w:tcPr>
          <w:p>
            <w:pPr>
              <w:pStyle w:val="11"/>
              <w:spacing w:before="78" w:line="22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5"/>
                <w:sz w:val="24"/>
                <w:szCs w:val="24"/>
                <w:lang w:val="en-US" w:eastAsia="zh-CN"/>
              </w:rPr>
              <w:t>50</w:t>
            </w:r>
            <w:r>
              <w:rPr>
                <w:rFonts w:hint="eastAsia" w:ascii="仿宋_GB2312" w:hAnsi="仿宋_GB2312" w:eastAsia="仿宋_GB2312" w:cs="仿宋_GB2312"/>
                <w:b w:val="0"/>
                <w:bCs w:val="0"/>
                <w:color w:val="auto"/>
                <w:spacing w:val="-5"/>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000" w:type="pct"/>
            <w:gridSpan w:val="4"/>
            <w:noWrap w:val="0"/>
            <w:vAlign w:val="top"/>
          </w:tcPr>
          <w:p>
            <w:pPr>
              <w:pStyle w:val="11"/>
              <w:spacing w:before="116" w:line="218" w:lineRule="auto"/>
              <w:ind w:left="0" w:leftChars="0" w:hanging="7"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投标报价（满分</w:t>
            </w:r>
            <w:r>
              <w:rPr>
                <w:rFonts w:hint="eastAsia" w:ascii="仿宋_GB2312" w:hAnsi="仿宋_GB2312" w:eastAsia="仿宋_GB2312" w:cs="仿宋_GB2312"/>
                <w:b w:val="0"/>
                <w:bCs w:val="0"/>
                <w:color w:val="auto"/>
                <w:spacing w:val="-3"/>
                <w:sz w:val="24"/>
                <w:szCs w:val="24"/>
                <w:lang w:val="en-US" w:eastAsia="zh-CN"/>
              </w:rPr>
              <w:t>10</w:t>
            </w:r>
            <w:r>
              <w:rPr>
                <w:rFonts w:hint="eastAsia" w:ascii="仿宋_GB2312" w:hAnsi="仿宋_GB2312" w:eastAsia="仿宋_GB2312" w:cs="仿宋_GB2312"/>
                <w:b w:val="0"/>
                <w:bCs w:val="0"/>
                <w:color w:val="auto"/>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1104" w:type="pct"/>
            <w:noWrap w:val="0"/>
            <w:vAlign w:val="center"/>
          </w:tcPr>
          <w:p>
            <w:pPr>
              <w:pStyle w:val="11"/>
              <w:spacing w:before="78" w:line="233" w:lineRule="auto"/>
              <w:ind w:right="118"/>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价格分</w:t>
            </w:r>
          </w:p>
          <w:p>
            <w:pPr>
              <w:pStyle w:val="11"/>
              <w:spacing w:before="78" w:line="233" w:lineRule="auto"/>
              <w:ind w:left="111" w:right="118" w:firstLine="2"/>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（满分</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分</w:t>
            </w:r>
            <w:r>
              <w:rPr>
                <w:rFonts w:hint="eastAsia" w:ascii="仿宋_GB2312" w:hAnsi="仿宋_GB2312" w:eastAsia="仿宋_GB2312" w:cs="仿宋_GB2312"/>
                <w:b w:val="0"/>
                <w:bCs w:val="0"/>
                <w:color w:val="auto"/>
                <w:spacing w:val="-8"/>
                <w:sz w:val="24"/>
                <w:szCs w:val="24"/>
              </w:rPr>
              <w:t>）</w:t>
            </w:r>
          </w:p>
        </w:tc>
        <w:tc>
          <w:tcPr>
            <w:tcW w:w="3895" w:type="pct"/>
            <w:gridSpan w:val="3"/>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投标报价得分＝（评标基准价/投标报价）×价格分值</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【注：满足比选要求且投标价格最低的投标报价为评标基准价。】</w:t>
            </w:r>
          </w:p>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最低报价不是中标的唯一依据。因落实政府采购政策进行价格调整的，以调整后的价格计算评标基准价和投标报价。可参照《内蒙古自治区建设工程招标代理服务费收费指导意见》(内工建协[2022]34号)进行报价。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00" w:type="pct"/>
            <w:gridSpan w:val="4"/>
            <w:noWrap w:val="0"/>
            <w:vAlign w:val="top"/>
          </w:tcPr>
          <w:p>
            <w:pPr>
              <w:pStyle w:val="11"/>
              <w:spacing w:before="112" w:line="220" w:lineRule="auto"/>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技术评审（满分</w:t>
            </w:r>
            <w:r>
              <w:rPr>
                <w:rFonts w:hint="eastAsia" w:ascii="仿宋_GB2312" w:hAnsi="仿宋_GB2312" w:eastAsia="仿宋_GB2312" w:cs="仿宋_GB2312"/>
                <w:b w:val="0"/>
                <w:bCs w:val="0"/>
                <w:color w:val="auto"/>
                <w:spacing w:val="-3"/>
                <w:sz w:val="24"/>
                <w:szCs w:val="24"/>
                <w:lang w:val="en-US" w:eastAsia="zh-CN"/>
              </w:rPr>
              <w:t>40</w:t>
            </w:r>
            <w:r>
              <w:rPr>
                <w:rFonts w:hint="eastAsia" w:ascii="仿宋_GB2312" w:hAnsi="仿宋_GB2312" w:eastAsia="仿宋_GB2312" w:cs="仿宋_GB2312"/>
                <w:b w:val="0"/>
                <w:bCs w:val="0"/>
                <w:color w:val="auto"/>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04" w:type="pct"/>
            <w:noWrap w:val="0"/>
            <w:vAlign w:val="center"/>
          </w:tcPr>
          <w:p>
            <w:pPr>
              <w:pStyle w:val="11"/>
              <w:spacing w:before="78" w:line="233" w:lineRule="auto"/>
              <w:ind w:left="111" w:right="118" w:firstLine="2"/>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招标代理服务方案</w:t>
            </w:r>
          </w:p>
          <w:p>
            <w:pPr>
              <w:pStyle w:val="11"/>
              <w:spacing w:before="78" w:line="233" w:lineRule="auto"/>
              <w:ind w:left="111" w:right="118" w:firstLine="2"/>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（满分</w:t>
            </w:r>
            <w:r>
              <w:rPr>
                <w:rFonts w:hint="eastAsia" w:ascii="仿宋_GB2312" w:hAnsi="仿宋_GB2312" w:eastAsia="仿宋_GB2312" w:cs="仿宋_GB2312"/>
                <w:b w:val="0"/>
                <w:bCs w:val="0"/>
                <w:color w:val="auto"/>
                <w:sz w:val="24"/>
                <w:szCs w:val="24"/>
                <w:lang w:val="en-US" w:eastAsia="zh-CN"/>
              </w:rPr>
              <w:t>20</w:t>
            </w:r>
            <w:r>
              <w:rPr>
                <w:rFonts w:hint="eastAsia" w:ascii="仿宋_GB2312" w:hAnsi="仿宋_GB2312" w:eastAsia="仿宋_GB2312" w:cs="仿宋_GB2312"/>
                <w:b w:val="0"/>
                <w:bCs w:val="0"/>
                <w:color w:val="auto"/>
                <w:sz w:val="24"/>
                <w:szCs w:val="24"/>
              </w:rPr>
              <w:t>分）</w:t>
            </w:r>
          </w:p>
        </w:tc>
        <w:tc>
          <w:tcPr>
            <w:tcW w:w="3895" w:type="pct"/>
            <w:gridSpan w:val="3"/>
            <w:noWrap w:val="0"/>
            <w:vAlign w:val="center"/>
          </w:tcPr>
          <w:p>
            <w:pPr>
              <w:pStyle w:val="11"/>
              <w:spacing w:before="78" w:line="360" w:lineRule="auto"/>
              <w:ind w:left="111" w:right="118" w:firstLine="2"/>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（1）是否有服务工作计划，且是否满足本项目要求。（0-5分）</w:t>
            </w:r>
          </w:p>
          <w:p>
            <w:pPr>
              <w:pStyle w:val="11"/>
              <w:spacing w:before="78" w:line="360" w:lineRule="auto"/>
              <w:ind w:left="111" w:right="118" w:firstLine="2"/>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（2）是否有各岗位分布，且是否满足本项目要求。（0-5分）</w:t>
            </w:r>
          </w:p>
          <w:p>
            <w:pPr>
              <w:pStyle w:val="11"/>
              <w:spacing w:before="78" w:line="360" w:lineRule="auto"/>
              <w:ind w:left="111" w:right="118" w:firstLine="2"/>
              <w:jc w:val="both"/>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（3）是否有工作流程，且是否满足本项目要求。（0-5分）</w:t>
            </w:r>
          </w:p>
          <w:p>
            <w:pPr>
              <w:pStyle w:val="11"/>
              <w:spacing w:before="78" w:line="360" w:lineRule="auto"/>
              <w:ind w:left="111" w:right="118" w:firstLine="2"/>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（4）是否有质量保证措施。（0-5分）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04" w:type="pct"/>
            <w:noWrap w:val="0"/>
            <w:vAlign w:val="center"/>
          </w:tcPr>
          <w:p>
            <w:pPr>
              <w:pStyle w:val="11"/>
              <w:spacing w:before="78" w:line="233" w:lineRule="auto"/>
              <w:ind w:left="111" w:right="118" w:firstLine="2"/>
              <w:jc w:val="both"/>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风险控制措施及</w:t>
            </w:r>
            <w:r>
              <w:rPr>
                <w:rFonts w:hint="eastAsia" w:ascii="仿宋_GB2312" w:hAnsi="仿宋_GB2312" w:eastAsia="仿宋_GB2312" w:cs="仿宋_GB2312"/>
                <w:b w:val="0"/>
                <w:bCs w:val="0"/>
                <w:color w:val="auto"/>
                <w:sz w:val="24"/>
                <w:szCs w:val="24"/>
              </w:rPr>
              <w:t>紧急情况应急处置方案</w:t>
            </w:r>
          </w:p>
          <w:p>
            <w:pPr>
              <w:pStyle w:val="11"/>
              <w:spacing w:before="78" w:line="233" w:lineRule="auto"/>
              <w:ind w:left="111" w:leftChars="0" w:right="118" w:rightChars="0" w:firstLine="2" w:firstLineChars="0"/>
              <w:jc w:val="center"/>
              <w:rPr>
                <w:rFonts w:hint="eastAsia" w:ascii="仿宋_GB2312" w:hAnsi="仿宋_GB2312" w:eastAsia="仿宋_GB2312" w:cs="仿宋_GB2312"/>
                <w:b w:val="0"/>
                <w:bCs w:val="0"/>
                <w:snapToGrid w:val="0"/>
                <w:color w:val="auto"/>
                <w:kern w:val="0"/>
                <w:sz w:val="24"/>
                <w:szCs w:val="24"/>
                <w:lang w:val="en-US" w:eastAsia="en-US" w:bidi="ar-SA"/>
              </w:rPr>
            </w:pPr>
            <w:r>
              <w:rPr>
                <w:rFonts w:hint="eastAsia" w:ascii="仿宋_GB2312" w:hAnsi="仿宋_GB2312" w:eastAsia="仿宋_GB2312" w:cs="仿宋_GB2312"/>
                <w:b w:val="0"/>
                <w:bCs w:val="0"/>
                <w:color w:val="auto"/>
                <w:sz w:val="24"/>
                <w:szCs w:val="24"/>
              </w:rPr>
              <w:t>（满分</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分）</w:t>
            </w:r>
          </w:p>
        </w:tc>
        <w:tc>
          <w:tcPr>
            <w:tcW w:w="3895" w:type="pct"/>
            <w:gridSpan w:val="3"/>
            <w:noWrap w:val="0"/>
            <w:vAlign w:val="center"/>
          </w:tcPr>
          <w:p>
            <w:pPr>
              <w:pStyle w:val="11"/>
              <w:spacing w:before="78" w:line="360" w:lineRule="auto"/>
              <w:ind w:left="111" w:right="118" w:firstLine="2"/>
              <w:jc w:val="both"/>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本项</w:t>
            </w:r>
            <w:r>
              <w:rPr>
                <w:rFonts w:hint="eastAsia" w:ascii="仿宋_GB2312" w:hAnsi="仿宋_GB2312" w:eastAsia="仿宋_GB2312" w:cs="仿宋_GB2312"/>
                <w:b w:val="0"/>
                <w:bCs w:val="0"/>
                <w:color w:val="auto"/>
                <w:sz w:val="24"/>
                <w:szCs w:val="24"/>
              </w:rPr>
              <w:t>根据投标人</w:t>
            </w:r>
            <w:r>
              <w:rPr>
                <w:rFonts w:hint="eastAsia" w:ascii="仿宋_GB2312" w:hAnsi="仿宋_GB2312" w:eastAsia="仿宋_GB2312" w:cs="仿宋_GB2312"/>
                <w:b w:val="0"/>
                <w:bCs w:val="0"/>
                <w:color w:val="auto"/>
                <w:sz w:val="24"/>
                <w:szCs w:val="24"/>
                <w:lang w:val="en-US" w:eastAsia="zh-CN"/>
              </w:rPr>
              <w:t>提供</w:t>
            </w:r>
            <w:r>
              <w:rPr>
                <w:rFonts w:hint="eastAsia" w:ascii="仿宋_GB2312" w:hAnsi="仿宋_GB2312" w:eastAsia="仿宋_GB2312" w:cs="仿宋_GB2312"/>
                <w:b w:val="0"/>
                <w:bCs w:val="0"/>
                <w:color w:val="auto"/>
                <w:sz w:val="24"/>
                <w:szCs w:val="24"/>
              </w:rPr>
              <w:t>的</w:t>
            </w:r>
            <w:r>
              <w:rPr>
                <w:rFonts w:hint="eastAsia" w:ascii="仿宋_GB2312" w:hAnsi="仿宋_GB2312" w:eastAsia="仿宋_GB2312" w:cs="仿宋_GB2312"/>
                <w:b w:val="0"/>
                <w:bCs w:val="0"/>
                <w:color w:val="auto"/>
                <w:sz w:val="24"/>
                <w:szCs w:val="24"/>
                <w:lang w:val="en-US" w:eastAsia="zh-CN"/>
              </w:rPr>
              <w:t>风险控制措施及</w:t>
            </w:r>
            <w:r>
              <w:rPr>
                <w:rFonts w:hint="eastAsia" w:ascii="仿宋_GB2312" w:hAnsi="仿宋_GB2312" w:eastAsia="仿宋_GB2312" w:cs="仿宋_GB2312"/>
                <w:b w:val="0"/>
                <w:bCs w:val="0"/>
                <w:color w:val="auto"/>
                <w:sz w:val="24"/>
                <w:szCs w:val="24"/>
              </w:rPr>
              <w:t>紧急情况应急处置方案</w:t>
            </w:r>
            <w:r>
              <w:rPr>
                <w:rFonts w:hint="eastAsia" w:ascii="仿宋_GB2312" w:hAnsi="仿宋_GB2312" w:eastAsia="仿宋_GB2312" w:cs="仿宋_GB2312"/>
                <w:b w:val="0"/>
                <w:bCs w:val="0"/>
                <w:color w:val="auto"/>
                <w:sz w:val="24"/>
                <w:szCs w:val="24"/>
                <w:lang w:val="en-US" w:eastAsia="zh-CN"/>
              </w:rPr>
              <w:t>的可行性、完整性</w:t>
            </w:r>
            <w:r>
              <w:rPr>
                <w:rFonts w:hint="eastAsia" w:ascii="仿宋_GB2312" w:hAnsi="仿宋_GB2312" w:eastAsia="仿宋_GB2312" w:cs="仿宋_GB2312"/>
                <w:b w:val="0"/>
                <w:bCs w:val="0"/>
                <w:color w:val="auto"/>
                <w:sz w:val="24"/>
                <w:szCs w:val="24"/>
              </w:rPr>
              <w:t>进行综合评分。</w:t>
            </w:r>
            <w:r>
              <w:rPr>
                <w:rFonts w:hint="eastAsia" w:ascii="仿宋_GB2312" w:hAnsi="仿宋_GB2312" w:eastAsia="仿宋_GB2312" w:cs="仿宋_GB2312"/>
                <w:b w:val="0"/>
                <w:bCs w:val="0"/>
                <w:snapToGrid w:val="0"/>
                <w:color w:val="auto"/>
                <w:kern w:val="0"/>
                <w:sz w:val="24"/>
                <w:szCs w:val="24"/>
                <w:lang w:val="en-US" w:eastAsia="en-US" w:bidi="ar-SA"/>
              </w:rPr>
              <w:t>优</w:t>
            </w:r>
            <w:r>
              <w:rPr>
                <w:rFonts w:hint="eastAsia" w:ascii="仿宋_GB2312" w:hAnsi="仿宋_GB2312" w:eastAsia="仿宋_GB2312" w:cs="仿宋_GB2312"/>
                <w:b w:val="0"/>
                <w:bCs w:val="0"/>
                <w:snapToGrid w:val="0"/>
                <w:color w:val="auto"/>
                <w:kern w:val="0"/>
                <w:sz w:val="24"/>
                <w:szCs w:val="24"/>
                <w:lang w:val="en-US" w:eastAsia="zh-CN" w:bidi="ar-SA"/>
              </w:rPr>
              <w:t>秀：10</w:t>
            </w:r>
            <w:r>
              <w:rPr>
                <w:rFonts w:hint="eastAsia" w:ascii="仿宋_GB2312" w:hAnsi="仿宋_GB2312" w:eastAsia="仿宋_GB2312" w:cs="仿宋_GB2312"/>
                <w:b w:val="0"/>
                <w:bCs w:val="0"/>
                <w:snapToGrid w:val="0"/>
                <w:color w:val="auto"/>
                <w:kern w:val="0"/>
                <w:sz w:val="24"/>
                <w:szCs w:val="24"/>
                <w:lang w:val="en-US" w:eastAsia="en-US" w:bidi="ar-SA"/>
              </w:rPr>
              <w:t>-</w:t>
            </w:r>
            <w:r>
              <w:rPr>
                <w:rFonts w:hint="eastAsia" w:ascii="仿宋_GB2312" w:hAnsi="仿宋_GB2312" w:eastAsia="仿宋_GB2312" w:cs="仿宋_GB2312"/>
                <w:b w:val="0"/>
                <w:bCs w:val="0"/>
                <w:snapToGrid w:val="0"/>
                <w:color w:val="auto"/>
                <w:kern w:val="0"/>
                <w:sz w:val="24"/>
                <w:szCs w:val="24"/>
                <w:lang w:val="en-US" w:eastAsia="zh-CN" w:bidi="ar-SA"/>
              </w:rPr>
              <w:t>7</w:t>
            </w:r>
            <w:r>
              <w:rPr>
                <w:rFonts w:hint="eastAsia" w:ascii="仿宋_GB2312" w:hAnsi="仿宋_GB2312" w:eastAsia="仿宋_GB2312" w:cs="仿宋_GB2312"/>
                <w:b w:val="0"/>
                <w:bCs w:val="0"/>
                <w:snapToGrid w:val="0"/>
                <w:color w:val="auto"/>
                <w:kern w:val="0"/>
                <w:sz w:val="24"/>
                <w:szCs w:val="24"/>
                <w:lang w:val="en-US" w:eastAsia="en-US" w:bidi="ar-SA"/>
              </w:rPr>
              <w:t>分，良</w:t>
            </w:r>
            <w:r>
              <w:rPr>
                <w:rFonts w:hint="eastAsia" w:ascii="仿宋_GB2312" w:hAnsi="仿宋_GB2312" w:eastAsia="仿宋_GB2312" w:cs="仿宋_GB2312"/>
                <w:b w:val="0"/>
                <w:bCs w:val="0"/>
                <w:snapToGrid w:val="0"/>
                <w:color w:val="auto"/>
                <w:kern w:val="0"/>
                <w:sz w:val="24"/>
                <w:szCs w:val="24"/>
                <w:lang w:val="en-US" w:eastAsia="zh-CN" w:bidi="ar-SA"/>
              </w:rPr>
              <w:t>好：6-3</w:t>
            </w:r>
            <w:r>
              <w:rPr>
                <w:rFonts w:hint="eastAsia" w:ascii="仿宋_GB2312" w:hAnsi="仿宋_GB2312" w:eastAsia="仿宋_GB2312" w:cs="仿宋_GB2312"/>
                <w:b w:val="0"/>
                <w:bCs w:val="0"/>
                <w:snapToGrid w:val="0"/>
                <w:color w:val="auto"/>
                <w:kern w:val="0"/>
                <w:sz w:val="24"/>
                <w:szCs w:val="24"/>
                <w:lang w:val="en-US" w:eastAsia="en-US" w:bidi="ar-SA"/>
              </w:rPr>
              <w:t>分，一般</w:t>
            </w:r>
            <w:r>
              <w:rPr>
                <w:rFonts w:hint="eastAsia" w:ascii="仿宋_GB2312" w:hAnsi="仿宋_GB2312" w:eastAsia="仿宋_GB2312" w:cs="仿宋_GB2312"/>
                <w:b w:val="0"/>
                <w:bCs w:val="0"/>
                <w:snapToGrid w:val="0"/>
                <w:color w:val="auto"/>
                <w:kern w:val="0"/>
                <w:sz w:val="24"/>
                <w:szCs w:val="24"/>
                <w:lang w:val="en-US" w:eastAsia="zh-CN" w:bidi="ar-SA"/>
              </w:rPr>
              <w:t>：2-0</w:t>
            </w:r>
            <w:r>
              <w:rPr>
                <w:rFonts w:hint="eastAsia" w:ascii="仿宋_GB2312" w:hAnsi="仿宋_GB2312" w:eastAsia="仿宋_GB2312" w:cs="仿宋_GB2312"/>
                <w:b w:val="0"/>
                <w:bCs w:val="0"/>
                <w:snapToGrid w:val="0"/>
                <w:color w:val="auto"/>
                <w:kern w:val="0"/>
                <w:sz w:val="24"/>
                <w:szCs w:val="24"/>
                <w:lang w:val="en-US" w:eastAsia="en-US" w:bidi="ar-SA"/>
              </w:rPr>
              <w:t>分</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jc w:val="center"/>
        </w:trPr>
        <w:tc>
          <w:tcPr>
            <w:tcW w:w="1104" w:type="pct"/>
            <w:noWrap w:val="0"/>
            <w:vAlign w:val="center"/>
          </w:tcPr>
          <w:p>
            <w:pPr>
              <w:pStyle w:val="11"/>
              <w:spacing w:before="78" w:line="233" w:lineRule="auto"/>
              <w:ind w:left="111" w:right="118" w:firstLine="2"/>
              <w:jc w:val="both"/>
              <w:rPr>
                <w:rFonts w:hint="eastAsia" w:ascii="仿宋_GB2312" w:hAnsi="仿宋_GB2312" w:eastAsia="仿宋_GB2312" w:cs="仿宋_GB2312"/>
                <w:b w:val="0"/>
                <w:bCs w:val="0"/>
                <w:snapToGrid w:val="0"/>
                <w:color w:val="auto"/>
                <w:kern w:val="0"/>
                <w:sz w:val="24"/>
                <w:szCs w:val="24"/>
                <w:lang w:val="en-US" w:eastAsia="en-US" w:bidi="ar-SA"/>
              </w:rPr>
            </w:pPr>
            <w:r>
              <w:rPr>
                <w:rFonts w:hint="eastAsia" w:ascii="仿宋_GB2312" w:hAnsi="仿宋_GB2312" w:eastAsia="仿宋_GB2312" w:cs="仿宋_GB2312"/>
                <w:b w:val="0"/>
                <w:bCs w:val="0"/>
                <w:snapToGrid w:val="0"/>
                <w:color w:val="auto"/>
                <w:kern w:val="0"/>
                <w:sz w:val="24"/>
                <w:szCs w:val="24"/>
                <w:lang w:val="en-US" w:eastAsia="zh-CN" w:bidi="ar-SA"/>
              </w:rPr>
              <w:t>是否有健全的</w:t>
            </w:r>
            <w:r>
              <w:rPr>
                <w:rFonts w:hint="eastAsia" w:ascii="仿宋_GB2312" w:hAnsi="仿宋_GB2312" w:eastAsia="仿宋_GB2312" w:cs="仿宋_GB2312"/>
                <w:b w:val="0"/>
                <w:bCs w:val="0"/>
                <w:snapToGrid w:val="0"/>
                <w:color w:val="auto"/>
                <w:kern w:val="0"/>
                <w:sz w:val="24"/>
                <w:szCs w:val="24"/>
                <w:lang w:val="en-US" w:eastAsia="en-US" w:bidi="ar-SA"/>
              </w:rPr>
              <w:t>招标代理执业规定及其他相应的管理制度</w:t>
            </w:r>
          </w:p>
          <w:p>
            <w:pPr>
              <w:pStyle w:val="11"/>
              <w:spacing w:before="78" w:line="233" w:lineRule="auto"/>
              <w:ind w:left="111" w:right="118" w:firstLine="2"/>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（满分</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分）</w:t>
            </w:r>
          </w:p>
        </w:tc>
        <w:tc>
          <w:tcPr>
            <w:tcW w:w="3895" w:type="pct"/>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napToGrid w:val="0"/>
                <w:color w:val="auto"/>
                <w:kern w:val="0"/>
                <w:sz w:val="24"/>
                <w:szCs w:val="24"/>
                <w:lang w:val="en-US" w:eastAsia="en-US" w:bidi="ar-SA"/>
              </w:rPr>
              <w:t>健全</w:t>
            </w:r>
            <w:r>
              <w:rPr>
                <w:rFonts w:hint="eastAsia" w:ascii="仿宋_GB2312" w:hAnsi="仿宋_GB2312" w:eastAsia="仿宋_GB2312" w:cs="仿宋_GB2312"/>
                <w:b w:val="0"/>
                <w:bCs w:val="0"/>
                <w:snapToGrid w:val="0"/>
                <w:color w:val="auto"/>
                <w:kern w:val="0"/>
                <w:sz w:val="24"/>
                <w:szCs w:val="24"/>
                <w:lang w:val="en-US" w:eastAsia="zh-CN" w:bidi="ar-SA"/>
              </w:rPr>
              <w:t>的</w:t>
            </w:r>
            <w:r>
              <w:rPr>
                <w:rFonts w:hint="eastAsia" w:ascii="仿宋_GB2312" w:hAnsi="仿宋_GB2312" w:eastAsia="仿宋_GB2312" w:cs="仿宋_GB2312"/>
                <w:b w:val="0"/>
                <w:bCs w:val="0"/>
                <w:snapToGrid w:val="0"/>
                <w:color w:val="auto"/>
                <w:kern w:val="0"/>
                <w:sz w:val="24"/>
                <w:szCs w:val="24"/>
                <w:lang w:val="en-US" w:eastAsia="en-US" w:bidi="ar-SA"/>
              </w:rPr>
              <w:t>招标代理执业规定及其他相应的管理制度：包含但不限于质量控制制度、风险控制制度、财务管理制度、人事管理制度、档案管理制度、廉政建设制度等。优</w:t>
            </w:r>
            <w:r>
              <w:rPr>
                <w:rFonts w:hint="eastAsia" w:ascii="仿宋_GB2312" w:hAnsi="仿宋_GB2312" w:eastAsia="仿宋_GB2312" w:cs="仿宋_GB2312"/>
                <w:b w:val="0"/>
                <w:bCs w:val="0"/>
                <w:snapToGrid w:val="0"/>
                <w:color w:val="auto"/>
                <w:kern w:val="0"/>
                <w:sz w:val="24"/>
                <w:szCs w:val="24"/>
                <w:lang w:val="en-US" w:eastAsia="zh-CN" w:bidi="ar-SA"/>
              </w:rPr>
              <w:t>秀：10</w:t>
            </w:r>
            <w:r>
              <w:rPr>
                <w:rFonts w:hint="eastAsia" w:ascii="仿宋_GB2312" w:hAnsi="仿宋_GB2312" w:eastAsia="仿宋_GB2312" w:cs="仿宋_GB2312"/>
                <w:b w:val="0"/>
                <w:bCs w:val="0"/>
                <w:snapToGrid w:val="0"/>
                <w:color w:val="auto"/>
                <w:kern w:val="0"/>
                <w:sz w:val="24"/>
                <w:szCs w:val="24"/>
                <w:lang w:val="en-US" w:eastAsia="en-US" w:bidi="ar-SA"/>
              </w:rPr>
              <w:t>-</w:t>
            </w:r>
            <w:r>
              <w:rPr>
                <w:rFonts w:hint="eastAsia" w:ascii="仿宋_GB2312" w:hAnsi="仿宋_GB2312" w:eastAsia="仿宋_GB2312" w:cs="仿宋_GB2312"/>
                <w:b w:val="0"/>
                <w:bCs w:val="0"/>
                <w:snapToGrid w:val="0"/>
                <w:color w:val="auto"/>
                <w:kern w:val="0"/>
                <w:sz w:val="24"/>
                <w:szCs w:val="24"/>
                <w:lang w:val="en-US" w:eastAsia="zh-CN" w:bidi="ar-SA"/>
              </w:rPr>
              <w:t>7</w:t>
            </w:r>
            <w:r>
              <w:rPr>
                <w:rFonts w:hint="eastAsia" w:ascii="仿宋_GB2312" w:hAnsi="仿宋_GB2312" w:eastAsia="仿宋_GB2312" w:cs="仿宋_GB2312"/>
                <w:b w:val="0"/>
                <w:bCs w:val="0"/>
                <w:snapToGrid w:val="0"/>
                <w:color w:val="auto"/>
                <w:kern w:val="0"/>
                <w:sz w:val="24"/>
                <w:szCs w:val="24"/>
                <w:lang w:val="en-US" w:eastAsia="en-US" w:bidi="ar-SA"/>
              </w:rPr>
              <w:t>分，良</w:t>
            </w:r>
            <w:r>
              <w:rPr>
                <w:rFonts w:hint="eastAsia" w:ascii="仿宋_GB2312" w:hAnsi="仿宋_GB2312" w:eastAsia="仿宋_GB2312" w:cs="仿宋_GB2312"/>
                <w:b w:val="0"/>
                <w:bCs w:val="0"/>
                <w:snapToGrid w:val="0"/>
                <w:color w:val="auto"/>
                <w:kern w:val="0"/>
                <w:sz w:val="24"/>
                <w:szCs w:val="24"/>
                <w:lang w:val="en-US" w:eastAsia="zh-CN" w:bidi="ar-SA"/>
              </w:rPr>
              <w:t>好：6-3</w:t>
            </w:r>
            <w:r>
              <w:rPr>
                <w:rFonts w:hint="eastAsia" w:ascii="仿宋_GB2312" w:hAnsi="仿宋_GB2312" w:eastAsia="仿宋_GB2312" w:cs="仿宋_GB2312"/>
                <w:b w:val="0"/>
                <w:bCs w:val="0"/>
                <w:snapToGrid w:val="0"/>
                <w:color w:val="auto"/>
                <w:kern w:val="0"/>
                <w:sz w:val="24"/>
                <w:szCs w:val="24"/>
                <w:lang w:val="en-US" w:eastAsia="en-US" w:bidi="ar-SA"/>
              </w:rPr>
              <w:t>分，一般</w:t>
            </w:r>
            <w:r>
              <w:rPr>
                <w:rFonts w:hint="eastAsia" w:ascii="仿宋_GB2312" w:hAnsi="仿宋_GB2312" w:eastAsia="仿宋_GB2312" w:cs="仿宋_GB2312"/>
                <w:b w:val="0"/>
                <w:bCs w:val="0"/>
                <w:snapToGrid w:val="0"/>
                <w:color w:val="auto"/>
                <w:kern w:val="0"/>
                <w:sz w:val="24"/>
                <w:szCs w:val="24"/>
                <w:lang w:val="en-US" w:eastAsia="zh-CN" w:bidi="ar-SA"/>
              </w:rPr>
              <w:t>：2-0</w:t>
            </w:r>
            <w:r>
              <w:rPr>
                <w:rFonts w:hint="eastAsia" w:ascii="仿宋_GB2312" w:hAnsi="仿宋_GB2312" w:eastAsia="仿宋_GB2312" w:cs="仿宋_GB2312"/>
                <w:b w:val="0"/>
                <w:bCs w:val="0"/>
                <w:snapToGrid w:val="0"/>
                <w:color w:val="auto"/>
                <w:kern w:val="0"/>
                <w:sz w:val="24"/>
                <w:szCs w:val="24"/>
                <w:lang w:val="en-US" w:eastAsia="en-US" w:bidi="ar-SA"/>
              </w:rPr>
              <w:t>分</w:t>
            </w:r>
            <w:r>
              <w:rPr>
                <w:rFonts w:hint="eastAsia" w:ascii="仿宋_GB2312" w:hAnsi="仿宋_GB2312" w:eastAsia="仿宋_GB2312" w:cs="仿宋_GB2312"/>
                <w:b w:val="0"/>
                <w:bCs w:val="0"/>
                <w:color w:val="auto"/>
                <w:sz w:val="24"/>
                <w:szCs w:val="24"/>
              </w:rPr>
              <w:t>，未提供不得分</w:t>
            </w:r>
            <w:r>
              <w:rPr>
                <w:rFonts w:hint="eastAsia" w:ascii="仿宋_GB2312" w:hAnsi="仿宋_GB2312" w:eastAsia="仿宋_GB2312" w:cs="仿宋_GB2312"/>
                <w:b w:val="0"/>
                <w:bCs w:val="0"/>
                <w:snapToGrid w:val="0"/>
                <w:color w:val="auto"/>
                <w:kern w:val="0"/>
                <w:sz w:val="24"/>
                <w:szCs w:val="24"/>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000" w:type="pct"/>
            <w:gridSpan w:val="4"/>
            <w:noWrap w:val="0"/>
            <w:vAlign w:val="top"/>
          </w:tcPr>
          <w:p>
            <w:pPr>
              <w:pStyle w:val="11"/>
              <w:spacing w:before="175" w:line="220" w:lineRule="auto"/>
              <w:ind w:left="0" w:leftChars="0" w:hanging="10" w:firstLine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商务评审（满分</w:t>
            </w:r>
            <w:r>
              <w:rPr>
                <w:rFonts w:hint="eastAsia" w:ascii="仿宋_GB2312" w:hAnsi="仿宋_GB2312" w:eastAsia="仿宋_GB2312" w:cs="仿宋_GB2312"/>
                <w:b w:val="0"/>
                <w:bCs w:val="0"/>
                <w:color w:val="auto"/>
                <w:spacing w:val="-3"/>
                <w:sz w:val="24"/>
                <w:szCs w:val="24"/>
                <w:lang w:val="en-US" w:eastAsia="zh-CN"/>
              </w:rPr>
              <w:t>50</w:t>
            </w:r>
            <w:r>
              <w:rPr>
                <w:rFonts w:hint="eastAsia" w:ascii="仿宋_GB2312" w:hAnsi="仿宋_GB2312" w:eastAsia="仿宋_GB2312" w:cs="仿宋_GB2312"/>
                <w:b w:val="0"/>
                <w:bCs w:val="0"/>
                <w:color w:val="auto"/>
                <w:spacing w:val="-3"/>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04" w:type="pct"/>
            <w:noWrap w:val="0"/>
            <w:vAlign w:val="center"/>
          </w:tcPr>
          <w:p>
            <w:pPr>
              <w:pStyle w:val="11"/>
              <w:spacing w:before="78" w:line="233" w:lineRule="auto"/>
              <w:ind w:left="111" w:right="118" w:firstLine="2"/>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从业年限</w:t>
            </w:r>
          </w:p>
          <w:p>
            <w:pPr>
              <w:pStyle w:val="11"/>
              <w:spacing w:before="78" w:line="233" w:lineRule="auto"/>
              <w:ind w:left="111" w:right="118" w:firstLine="2"/>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满分5分</w:t>
            </w:r>
            <w:r>
              <w:rPr>
                <w:rFonts w:hint="eastAsia" w:ascii="仿宋_GB2312" w:hAnsi="仿宋_GB2312" w:eastAsia="仿宋_GB2312" w:cs="仿宋_GB2312"/>
                <w:b w:val="0"/>
                <w:bCs w:val="0"/>
                <w:color w:val="auto"/>
                <w:sz w:val="24"/>
                <w:szCs w:val="24"/>
                <w:lang w:eastAsia="zh-CN"/>
              </w:rPr>
              <w:t>）</w:t>
            </w:r>
          </w:p>
        </w:tc>
        <w:tc>
          <w:tcPr>
            <w:tcW w:w="3895" w:type="pct"/>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投标人</w:t>
            </w:r>
            <w:r>
              <w:rPr>
                <w:rFonts w:hint="eastAsia" w:ascii="仿宋_GB2312" w:hAnsi="仿宋_GB2312" w:eastAsia="仿宋_GB2312" w:cs="仿宋_GB2312"/>
                <w:b w:val="0"/>
                <w:bCs w:val="0"/>
                <w:color w:val="auto"/>
                <w:sz w:val="24"/>
                <w:szCs w:val="24"/>
              </w:rPr>
              <w:t>从事招标采购代理业务年限</w:t>
            </w:r>
          </w:p>
          <w:p>
            <w:pPr>
              <w:pStyle w:val="5"/>
              <w:keepNext w:val="0"/>
              <w:keepLines w:val="0"/>
              <w:pageBreakBefore w:val="0"/>
              <w:widowControl w:val="0"/>
              <w:tabs>
                <w:tab w:val="center" w:pos="458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年（含</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年）及以上的得</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分；</w:t>
            </w:r>
          </w:p>
          <w:p>
            <w:pPr>
              <w:pStyle w:val="5"/>
              <w:keepNext w:val="0"/>
              <w:keepLines w:val="0"/>
              <w:pageBreakBefore w:val="0"/>
              <w:widowControl w:val="0"/>
              <w:tabs>
                <w:tab w:val="center" w:pos="458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年的得</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分；</w:t>
            </w:r>
          </w:p>
          <w:p>
            <w:pPr>
              <w:pStyle w:val="5"/>
              <w:keepNext w:val="0"/>
              <w:keepLines w:val="0"/>
              <w:pageBreakBefore w:val="0"/>
              <w:widowControl w:val="0"/>
              <w:tabs>
                <w:tab w:val="center" w:pos="458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年以下</w:t>
            </w:r>
            <w:r>
              <w:rPr>
                <w:rFonts w:hint="eastAsia" w:ascii="仿宋_GB2312" w:hAnsi="仿宋_GB2312" w:eastAsia="仿宋_GB2312" w:cs="仿宋_GB2312"/>
                <w:b w:val="0"/>
                <w:bCs w:val="0"/>
                <w:color w:val="auto"/>
                <w:sz w:val="24"/>
                <w:szCs w:val="24"/>
                <w:lang w:val="en-US" w:eastAsia="zh-CN"/>
              </w:rPr>
              <w:t>得1</w:t>
            </w:r>
            <w:r>
              <w:rPr>
                <w:rFonts w:hint="eastAsia" w:ascii="仿宋_GB2312" w:hAnsi="仿宋_GB2312" w:eastAsia="仿宋_GB2312" w:cs="仿宋_GB2312"/>
                <w:b w:val="0"/>
                <w:bCs w:val="0"/>
                <w:color w:val="auto"/>
                <w:sz w:val="24"/>
                <w:szCs w:val="24"/>
              </w:rPr>
              <w:t>分</w:t>
            </w:r>
            <w:r>
              <w:rPr>
                <w:rFonts w:hint="eastAsia" w:ascii="仿宋_GB2312" w:hAnsi="仿宋_GB2312" w:eastAsia="仿宋_GB2312" w:cs="仿宋_GB2312"/>
                <w:b w:val="0"/>
                <w:bCs w:val="0"/>
                <w:color w:val="auto"/>
                <w:sz w:val="24"/>
                <w:szCs w:val="24"/>
                <w:lang w:eastAsia="zh-CN"/>
              </w:rPr>
              <w:t>。</w:t>
            </w:r>
          </w:p>
          <w:p>
            <w:pPr>
              <w:pStyle w:val="5"/>
              <w:keepNext w:val="0"/>
              <w:keepLines w:val="0"/>
              <w:pageBreakBefore w:val="0"/>
              <w:widowControl w:val="0"/>
              <w:tabs>
                <w:tab w:val="center" w:pos="4582"/>
              </w:tabs>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2.从业年限以投标人</w:t>
            </w:r>
            <w:r>
              <w:rPr>
                <w:rFonts w:hint="eastAsia" w:ascii="仿宋_GB2312" w:hAnsi="仿宋_GB2312" w:eastAsia="仿宋_GB2312" w:cs="仿宋_GB2312"/>
                <w:b w:val="0"/>
                <w:bCs w:val="0"/>
                <w:color w:val="auto"/>
                <w:sz w:val="24"/>
                <w:szCs w:val="24"/>
              </w:rPr>
              <w:t>营业执照上</w:t>
            </w:r>
            <w:r>
              <w:rPr>
                <w:rFonts w:hint="eastAsia" w:ascii="仿宋_GB2312" w:hAnsi="仿宋_GB2312" w:eastAsia="仿宋_GB2312" w:cs="仿宋_GB2312"/>
                <w:b w:val="0"/>
                <w:bCs w:val="0"/>
                <w:color w:val="auto"/>
                <w:sz w:val="24"/>
                <w:szCs w:val="24"/>
                <w:lang w:val="en-US" w:eastAsia="zh-CN"/>
              </w:rPr>
              <w:t>的</w:t>
            </w:r>
            <w:r>
              <w:rPr>
                <w:rFonts w:hint="eastAsia" w:ascii="仿宋_GB2312" w:hAnsi="仿宋_GB2312" w:eastAsia="仿宋_GB2312" w:cs="仿宋_GB2312"/>
                <w:b w:val="0"/>
                <w:bCs w:val="0"/>
                <w:color w:val="auto"/>
                <w:sz w:val="24"/>
                <w:szCs w:val="24"/>
              </w:rPr>
              <w:t>成立日期为准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104"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办公场所</w:t>
            </w:r>
          </w:p>
          <w:p>
            <w:pPr>
              <w:pStyle w:val="5"/>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满分10分</w:t>
            </w:r>
            <w:r>
              <w:rPr>
                <w:rFonts w:hint="eastAsia" w:ascii="仿宋_GB2312" w:hAnsi="仿宋_GB2312" w:eastAsia="仿宋_GB2312" w:cs="仿宋_GB2312"/>
                <w:b w:val="0"/>
                <w:bCs w:val="0"/>
                <w:color w:val="auto"/>
                <w:sz w:val="24"/>
                <w:szCs w:val="24"/>
                <w:lang w:eastAsia="zh-CN"/>
              </w:rPr>
              <w:t>）</w:t>
            </w:r>
          </w:p>
          <w:p>
            <w:pPr>
              <w:pStyle w:val="5"/>
              <w:jc w:val="center"/>
              <w:rPr>
                <w:rFonts w:hint="eastAsia" w:ascii="仿宋_GB2312" w:hAnsi="仿宋_GB2312" w:eastAsia="仿宋_GB2312" w:cs="仿宋_GB2312"/>
                <w:b w:val="0"/>
                <w:bCs w:val="0"/>
                <w:color w:val="auto"/>
                <w:sz w:val="24"/>
                <w:szCs w:val="24"/>
                <w:lang w:val="en-US" w:eastAsia="en-US"/>
              </w:rPr>
            </w:pPr>
          </w:p>
        </w:tc>
        <w:tc>
          <w:tcPr>
            <w:tcW w:w="3895" w:type="pct"/>
            <w:gridSpan w:val="3"/>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1.投标人</w:t>
            </w:r>
            <w:r>
              <w:rPr>
                <w:rFonts w:hint="eastAsia" w:ascii="仿宋_GB2312" w:hAnsi="仿宋_GB2312" w:eastAsia="仿宋_GB2312" w:cs="仿宋_GB2312"/>
                <w:b w:val="0"/>
                <w:bCs w:val="0"/>
                <w:color w:val="auto"/>
                <w:sz w:val="24"/>
                <w:szCs w:val="24"/>
              </w:rPr>
              <w:t>在</w:t>
            </w:r>
            <w:r>
              <w:rPr>
                <w:rFonts w:hint="eastAsia" w:ascii="仿宋_GB2312" w:hAnsi="仿宋_GB2312" w:eastAsia="仿宋_GB2312" w:cs="仿宋_GB2312"/>
                <w:b w:val="0"/>
                <w:bCs w:val="0"/>
                <w:color w:val="auto"/>
                <w:sz w:val="24"/>
                <w:szCs w:val="24"/>
                <w:lang w:val="en-US" w:eastAsia="zh-CN"/>
              </w:rPr>
              <w:t>呼和浩特</w:t>
            </w:r>
            <w:r>
              <w:rPr>
                <w:rFonts w:hint="eastAsia" w:ascii="仿宋_GB2312" w:hAnsi="仿宋_GB2312" w:eastAsia="仿宋_GB2312" w:cs="仿宋_GB2312"/>
                <w:b w:val="0"/>
                <w:bCs w:val="0"/>
                <w:color w:val="auto"/>
                <w:sz w:val="24"/>
                <w:szCs w:val="24"/>
              </w:rPr>
              <w:t>市有固定办公</w:t>
            </w:r>
            <w:r>
              <w:rPr>
                <w:rFonts w:hint="eastAsia" w:ascii="仿宋_GB2312" w:hAnsi="仿宋_GB2312" w:eastAsia="仿宋_GB2312" w:cs="仿宋_GB2312"/>
                <w:b w:val="0"/>
                <w:bCs w:val="0"/>
                <w:color w:val="auto"/>
                <w:sz w:val="24"/>
                <w:szCs w:val="24"/>
                <w:lang w:val="en-US" w:eastAsia="zh-CN"/>
              </w:rPr>
              <w:t>场所，需提供有效的办公场所租赁协议（合同）及相关产权证明复印件或扫描件并</w:t>
            </w:r>
            <w:r>
              <w:rPr>
                <w:rFonts w:hint="eastAsia" w:ascii="仿宋_GB2312" w:hAnsi="仿宋_GB2312" w:eastAsia="仿宋_GB2312" w:cs="仿宋_GB2312"/>
                <w:b w:val="0"/>
                <w:bCs w:val="0"/>
                <w:color w:val="auto"/>
                <w:sz w:val="24"/>
                <w:szCs w:val="24"/>
              </w:rPr>
              <w:t>加盖公章</w:t>
            </w:r>
            <w:r>
              <w:rPr>
                <w:rFonts w:hint="eastAsia" w:ascii="仿宋_GB2312" w:hAnsi="仿宋_GB2312" w:eastAsia="仿宋_GB2312" w:cs="仿宋_GB2312"/>
                <w:b w:val="0"/>
                <w:bCs w:val="0"/>
                <w:color w:val="auto"/>
                <w:sz w:val="24"/>
                <w:szCs w:val="24"/>
                <w:lang w:val="en-US" w:eastAsia="zh-CN"/>
              </w:rPr>
              <w:t>，不提供或提供不全不得分，且投标人办公场所：</w:t>
            </w:r>
          </w:p>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left"/>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（1）面积在500平方米以上</w:t>
            </w:r>
            <w:r>
              <w:rPr>
                <w:rFonts w:hint="eastAsia" w:ascii="仿宋_GB2312" w:hAnsi="仿宋_GB2312" w:eastAsia="仿宋_GB2312" w:cs="仿宋_GB2312"/>
                <w:b w:val="0"/>
                <w:bCs w:val="0"/>
                <w:color w:val="auto"/>
                <w:sz w:val="24"/>
                <w:szCs w:val="24"/>
              </w:rPr>
              <w:t>得</w:t>
            </w:r>
            <w:r>
              <w:rPr>
                <w:rFonts w:hint="eastAsia" w:ascii="仿宋_GB2312" w:hAnsi="仿宋_GB2312" w:eastAsia="仿宋_GB2312" w:cs="仿宋_GB2312"/>
                <w:b w:val="0"/>
                <w:bCs w:val="0"/>
                <w:color w:val="auto"/>
                <w:sz w:val="24"/>
                <w:szCs w:val="24"/>
                <w:lang w:val="en-US" w:eastAsia="zh-CN"/>
              </w:rPr>
              <w:t>6</w:t>
            </w:r>
            <w:r>
              <w:rPr>
                <w:rFonts w:hint="eastAsia" w:ascii="仿宋_GB2312" w:hAnsi="仿宋_GB2312" w:eastAsia="仿宋_GB2312" w:cs="仿宋_GB2312"/>
                <w:b w:val="0"/>
                <w:bCs w:val="0"/>
                <w:color w:val="auto"/>
                <w:sz w:val="24"/>
                <w:szCs w:val="24"/>
              </w:rPr>
              <w:t>分</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面积在300平方米到500平方米（含500平方米）得4分；</w:t>
            </w:r>
          </w:p>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（3）面积在100平方米到300平方米（含300平方米）得2分；</w:t>
            </w:r>
          </w:p>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right="-38" w:rightChars="-18"/>
              <w:jc w:val="both"/>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（4）面积不足100平方米得1分。</w:t>
            </w:r>
            <w:r>
              <w:rPr>
                <w:rFonts w:hint="eastAsia" w:ascii="仿宋_GB2312" w:hAnsi="仿宋_GB2312" w:eastAsia="仿宋_GB2312" w:cs="仿宋_GB2312"/>
                <w:b w:val="0"/>
                <w:bCs w:val="0"/>
                <w:color w:val="auto"/>
                <w:sz w:val="24"/>
                <w:szCs w:val="24"/>
                <w:lang w:val="en-US" w:eastAsia="zh-CN"/>
              </w:rPr>
              <w:br w:type="textWrapping"/>
            </w:r>
            <w:r>
              <w:rPr>
                <w:rFonts w:hint="eastAsia" w:ascii="仿宋_GB2312" w:hAnsi="仿宋_GB2312" w:eastAsia="仿宋_GB2312" w:cs="仿宋_GB2312"/>
                <w:b w:val="0"/>
                <w:bCs w:val="0"/>
                <w:color w:val="auto"/>
                <w:sz w:val="24"/>
                <w:szCs w:val="24"/>
                <w:lang w:val="en-US" w:eastAsia="zh-CN"/>
              </w:rPr>
              <w:t>（注：投标人提供的资料必须与实际办公场所相一致；购房合同或房屋产权证上的购房者或产权所有人须是投标人或其法定代表人；租赁协议（合同）的承租人须是投标人或其法定代表人。）</w:t>
            </w:r>
          </w:p>
          <w:p>
            <w:pPr>
              <w:pStyle w:val="4"/>
              <w:keepNext w:val="0"/>
              <w:keepLines w:val="0"/>
              <w:pageBreakBefore w:val="0"/>
              <w:widowControl w:val="0"/>
              <w:numPr>
                <w:ilvl w:val="0"/>
                <w:numId w:val="0"/>
              </w:numPr>
              <w:kinsoku/>
              <w:wordWrap/>
              <w:overflowPunct/>
              <w:topLinePunct w:val="0"/>
              <w:autoSpaceDE/>
              <w:bidi w:val="0"/>
              <w:adjustRightInd/>
              <w:snapToGrid w:val="0"/>
              <w:spacing w:line="360" w:lineRule="auto"/>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snapToGrid w:val="0"/>
                <w:color w:val="auto"/>
                <w:kern w:val="0"/>
                <w:sz w:val="24"/>
                <w:szCs w:val="24"/>
                <w:lang w:val="en-US" w:eastAsia="zh-CN" w:bidi="ar-SA"/>
              </w:rPr>
              <w:t>投标人具有独立开标室及评标室，并具备录音、录像等监控设备。每提供1个得1分；本项满分3分。提供开标、评标室全貌图片及录音、录像等监控设备的细节图片</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rPr>
              <w:t>并加盖</w:t>
            </w:r>
            <w:r>
              <w:rPr>
                <w:rFonts w:hint="eastAsia" w:ascii="仿宋_GB2312" w:hAnsi="仿宋_GB2312" w:eastAsia="仿宋_GB2312" w:cs="仿宋_GB2312"/>
                <w:b w:val="0"/>
                <w:bCs w:val="0"/>
                <w:color w:val="auto"/>
                <w:sz w:val="24"/>
                <w:szCs w:val="24"/>
                <w:lang w:val="en-US" w:eastAsia="zh-CN"/>
              </w:rPr>
              <w:t>投标人</w:t>
            </w:r>
            <w:r>
              <w:rPr>
                <w:rFonts w:hint="eastAsia" w:ascii="仿宋_GB2312" w:hAnsi="仿宋_GB2312" w:eastAsia="仿宋_GB2312" w:cs="仿宋_GB2312"/>
                <w:b w:val="0"/>
                <w:bCs w:val="0"/>
                <w:color w:val="auto"/>
                <w:sz w:val="24"/>
                <w:szCs w:val="24"/>
              </w:rPr>
              <w:t>公章</w:t>
            </w:r>
            <w:r>
              <w:rPr>
                <w:rFonts w:hint="eastAsia" w:ascii="仿宋_GB2312" w:hAnsi="仿宋_GB2312" w:eastAsia="仿宋_GB2312" w:cs="仿宋_GB2312"/>
                <w:b w:val="0"/>
                <w:bCs w:val="0"/>
                <w:color w:val="auto"/>
                <w:sz w:val="24"/>
                <w:szCs w:val="24"/>
                <w:lang w:val="en-US" w:eastAsia="zh-CN"/>
              </w:rPr>
              <w:t>，不提供或提供不全不得分。</w:t>
            </w:r>
          </w:p>
          <w:p>
            <w:pPr>
              <w:pStyle w:val="4"/>
              <w:keepNext w:val="0"/>
              <w:keepLines w:val="0"/>
              <w:pageBreakBefore w:val="0"/>
              <w:widowControl w:val="0"/>
              <w:numPr>
                <w:ilvl w:val="0"/>
                <w:numId w:val="0"/>
              </w:numPr>
              <w:kinsoku/>
              <w:wordWrap/>
              <w:overflowPunct/>
              <w:topLinePunct w:val="0"/>
              <w:autoSpaceDE/>
              <w:bidi w:val="0"/>
              <w:adjustRightInd/>
              <w:snapToGrid w:val="0"/>
              <w:spacing w:line="360" w:lineRule="auto"/>
              <w:ind w:left="0" w:leftChars="0" w:firstLine="0" w:firstLineChars="0"/>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r>
              <w:rPr>
                <w:rFonts w:hint="eastAsia" w:ascii="仿宋_GB2312" w:hAnsi="仿宋_GB2312" w:eastAsia="仿宋_GB2312" w:cs="仿宋_GB2312"/>
                <w:b w:val="0"/>
                <w:bCs w:val="0"/>
                <w:color w:val="auto"/>
                <w:sz w:val="24"/>
                <w:szCs w:val="24"/>
                <w:lang w:val="en-US" w:eastAsia="zh-CN"/>
              </w:rPr>
              <w:t>投标人的办公场所具备独立的档案管理室得1分，需提供档案管理室的现场照片，</w:t>
            </w:r>
            <w:r>
              <w:rPr>
                <w:rFonts w:hint="eastAsia" w:ascii="仿宋_GB2312" w:hAnsi="仿宋_GB2312" w:eastAsia="仿宋_GB2312" w:cs="仿宋_GB2312"/>
                <w:b w:val="0"/>
                <w:bCs w:val="0"/>
                <w:color w:val="auto"/>
                <w:sz w:val="24"/>
                <w:szCs w:val="24"/>
              </w:rPr>
              <w:t>并加盖</w:t>
            </w:r>
            <w:r>
              <w:rPr>
                <w:rFonts w:hint="eastAsia" w:ascii="仿宋_GB2312" w:hAnsi="仿宋_GB2312" w:eastAsia="仿宋_GB2312" w:cs="仿宋_GB2312"/>
                <w:b w:val="0"/>
                <w:bCs w:val="0"/>
                <w:color w:val="auto"/>
                <w:sz w:val="24"/>
                <w:szCs w:val="24"/>
                <w:lang w:val="en-US" w:eastAsia="zh-CN"/>
              </w:rPr>
              <w:t>投标人</w:t>
            </w:r>
            <w:r>
              <w:rPr>
                <w:rFonts w:hint="eastAsia" w:ascii="仿宋_GB2312" w:hAnsi="仿宋_GB2312" w:eastAsia="仿宋_GB2312" w:cs="仿宋_GB2312"/>
                <w:b w:val="0"/>
                <w:bCs w:val="0"/>
                <w:color w:val="auto"/>
                <w:sz w:val="24"/>
                <w:szCs w:val="24"/>
              </w:rPr>
              <w:t>公章</w:t>
            </w:r>
            <w:r>
              <w:rPr>
                <w:rFonts w:hint="eastAsia" w:ascii="仿宋_GB2312" w:hAnsi="仿宋_GB2312" w:eastAsia="仿宋_GB2312" w:cs="仿宋_GB2312"/>
                <w:b w:val="0"/>
                <w:bCs w:val="0"/>
                <w:color w:val="auto"/>
                <w:sz w:val="24"/>
                <w:szCs w:val="24"/>
                <w:lang w:val="en-US" w:eastAsia="zh-CN"/>
              </w:rPr>
              <w:t>，不提供或提供不全不得分。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104" w:type="pct"/>
            <w:noWrap w:val="0"/>
            <w:vAlign w:val="center"/>
          </w:tcPr>
          <w:p>
            <w:pPr>
              <w:pStyle w:val="5"/>
              <w:jc w:val="center"/>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snapToGrid w:val="0"/>
                <w:color w:val="auto"/>
                <w:kern w:val="0"/>
                <w:sz w:val="24"/>
                <w:szCs w:val="24"/>
                <w:lang w:val="en-US" w:eastAsia="zh-CN" w:bidi="ar-SA"/>
              </w:rPr>
              <w:t>企业业绩</w:t>
            </w:r>
          </w:p>
          <w:p>
            <w:pPr>
              <w:pStyle w:val="6"/>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snapToGrid w:val="0"/>
                <w:color w:val="auto"/>
                <w:kern w:val="0"/>
                <w:sz w:val="24"/>
                <w:szCs w:val="24"/>
                <w:lang w:val="en-US" w:eastAsia="zh-CN" w:bidi="ar-SA"/>
              </w:rPr>
              <w:t>（满分20分）</w:t>
            </w:r>
          </w:p>
        </w:tc>
        <w:tc>
          <w:tcPr>
            <w:tcW w:w="3895" w:type="pct"/>
            <w:gridSpan w:val="3"/>
            <w:noWrap w:val="0"/>
            <w:vAlign w:val="center"/>
          </w:tcPr>
          <w:p>
            <w:pPr>
              <w:spacing w:line="360" w:lineRule="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投标人需提供</w:t>
            </w:r>
            <w:r>
              <w:rPr>
                <w:rFonts w:hint="eastAsia" w:ascii="仿宋_GB2312" w:hAnsi="仿宋_GB2312" w:eastAsia="仿宋_GB2312" w:cs="仿宋_GB2312"/>
                <w:b w:val="0"/>
                <w:bCs w:val="0"/>
                <w:color w:val="auto"/>
                <w:sz w:val="24"/>
                <w:szCs w:val="24"/>
              </w:rPr>
              <w:t>202</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年1月1日至提交</w:t>
            </w:r>
            <w:r>
              <w:rPr>
                <w:rFonts w:hint="eastAsia" w:ascii="仿宋_GB2312" w:hAnsi="仿宋_GB2312" w:eastAsia="仿宋_GB2312" w:cs="仿宋_GB2312"/>
                <w:b w:val="0"/>
                <w:bCs w:val="0"/>
                <w:color w:val="auto"/>
                <w:sz w:val="24"/>
                <w:szCs w:val="24"/>
                <w:lang w:val="en-US" w:eastAsia="zh-CN"/>
              </w:rPr>
              <w:t>本次</w:t>
            </w:r>
            <w:r>
              <w:rPr>
                <w:rFonts w:hint="eastAsia" w:ascii="仿宋_GB2312" w:hAnsi="仿宋_GB2312" w:eastAsia="仿宋_GB2312" w:cs="仿宋_GB2312"/>
                <w:b w:val="0"/>
                <w:bCs w:val="0"/>
                <w:color w:val="auto"/>
                <w:sz w:val="24"/>
                <w:szCs w:val="24"/>
                <w:lang w:eastAsia="zh-CN"/>
              </w:rPr>
              <w:t>比选</w:t>
            </w:r>
            <w:r>
              <w:rPr>
                <w:rFonts w:hint="eastAsia" w:ascii="仿宋_GB2312" w:hAnsi="仿宋_GB2312" w:eastAsia="仿宋_GB2312" w:cs="仿宋_GB2312"/>
                <w:b w:val="0"/>
                <w:bCs w:val="0"/>
                <w:color w:val="auto"/>
                <w:sz w:val="24"/>
                <w:szCs w:val="24"/>
              </w:rPr>
              <w:t>申请文件的截止</w:t>
            </w:r>
            <w:r>
              <w:rPr>
                <w:rFonts w:hint="eastAsia" w:ascii="仿宋_GB2312" w:hAnsi="仿宋_GB2312" w:eastAsia="仿宋_GB2312" w:cs="仿宋_GB2312"/>
                <w:b w:val="0"/>
                <w:bCs w:val="0"/>
                <w:color w:val="auto"/>
                <w:sz w:val="24"/>
                <w:szCs w:val="24"/>
                <w:lang w:val="en-US" w:eastAsia="zh-CN"/>
              </w:rPr>
              <w:t>之日</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完成的招标（采购）</w:t>
            </w:r>
            <w:r>
              <w:rPr>
                <w:rFonts w:hint="eastAsia" w:ascii="仿宋_GB2312" w:hAnsi="仿宋_GB2312" w:eastAsia="仿宋_GB2312" w:cs="仿宋_GB2312"/>
                <w:b w:val="0"/>
                <w:bCs w:val="0"/>
                <w:color w:val="auto"/>
                <w:sz w:val="24"/>
                <w:szCs w:val="24"/>
              </w:rPr>
              <w:t>代理</w:t>
            </w:r>
            <w:r>
              <w:rPr>
                <w:rFonts w:hint="eastAsia" w:ascii="仿宋_GB2312" w:hAnsi="仿宋_GB2312" w:eastAsia="仿宋_GB2312" w:cs="仿宋_GB2312"/>
                <w:b w:val="0"/>
                <w:bCs w:val="0"/>
                <w:color w:val="auto"/>
                <w:sz w:val="24"/>
                <w:szCs w:val="24"/>
                <w:lang w:val="en-US" w:eastAsia="zh-CN"/>
              </w:rPr>
              <w:t>服务业绩，每提供1份证明材料得2分，最高得20分。</w:t>
            </w:r>
          </w:p>
          <w:p>
            <w:pPr>
              <w:spacing w:line="360" w:lineRule="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需</w:t>
            </w:r>
            <w:r>
              <w:rPr>
                <w:rFonts w:hint="eastAsia" w:ascii="仿宋_GB2312" w:hAnsi="仿宋_GB2312" w:eastAsia="仿宋_GB2312" w:cs="仿宋_GB2312"/>
                <w:b w:val="0"/>
                <w:bCs w:val="0"/>
                <w:color w:val="auto"/>
                <w:sz w:val="24"/>
                <w:szCs w:val="24"/>
              </w:rPr>
              <w:t>提</w:t>
            </w:r>
            <w:r>
              <w:rPr>
                <w:rFonts w:hint="eastAsia" w:ascii="仿宋_GB2312" w:hAnsi="仿宋_GB2312" w:eastAsia="仿宋_GB2312" w:cs="仿宋_GB2312"/>
                <w:b w:val="0"/>
                <w:bCs w:val="0"/>
                <w:color w:val="auto"/>
                <w:sz w:val="24"/>
                <w:szCs w:val="24"/>
                <w:lang w:val="en-US" w:eastAsia="zh-CN"/>
              </w:rPr>
              <w:t>招标（采购）代理项目的招标公告网页截图及</w:t>
            </w:r>
            <w:r>
              <w:rPr>
                <w:rFonts w:hint="eastAsia" w:ascii="仿宋_GB2312" w:hAnsi="仿宋_GB2312" w:eastAsia="仿宋_GB2312" w:cs="仿宋_GB2312"/>
                <w:b w:val="0"/>
                <w:bCs w:val="0"/>
                <w:color w:val="auto"/>
                <w:sz w:val="24"/>
                <w:szCs w:val="24"/>
              </w:rPr>
              <w:t>中标（成交）</w:t>
            </w:r>
            <w:r>
              <w:rPr>
                <w:rFonts w:hint="eastAsia" w:ascii="仿宋_GB2312" w:hAnsi="仿宋_GB2312" w:eastAsia="仿宋_GB2312" w:cs="仿宋_GB2312"/>
                <w:b w:val="0"/>
                <w:bCs w:val="0"/>
                <w:color w:val="auto"/>
                <w:sz w:val="24"/>
                <w:szCs w:val="24"/>
                <w:lang w:val="en-US" w:eastAsia="zh-CN"/>
              </w:rPr>
              <w:t>公示网页截图的</w:t>
            </w:r>
            <w:r>
              <w:rPr>
                <w:rFonts w:hint="eastAsia" w:ascii="仿宋_GB2312" w:hAnsi="仿宋_GB2312" w:eastAsia="仿宋_GB2312" w:cs="仿宋_GB2312"/>
                <w:b w:val="0"/>
                <w:bCs w:val="0"/>
                <w:color w:val="auto"/>
                <w:sz w:val="24"/>
                <w:szCs w:val="24"/>
              </w:rPr>
              <w:t>复印件或扫描件或中标</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成交</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通知书</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并加盖</w:t>
            </w:r>
            <w:r>
              <w:rPr>
                <w:rFonts w:hint="eastAsia" w:ascii="仿宋_GB2312" w:hAnsi="仿宋_GB2312" w:eastAsia="仿宋_GB2312" w:cs="仿宋_GB2312"/>
                <w:b w:val="0"/>
                <w:bCs w:val="0"/>
                <w:color w:val="auto"/>
                <w:sz w:val="24"/>
                <w:szCs w:val="24"/>
                <w:lang w:val="en-US" w:eastAsia="zh-CN"/>
              </w:rPr>
              <w:t>投标人</w:t>
            </w:r>
            <w:r>
              <w:rPr>
                <w:rFonts w:hint="eastAsia" w:ascii="仿宋_GB2312" w:hAnsi="仿宋_GB2312" w:eastAsia="仿宋_GB2312" w:cs="仿宋_GB2312"/>
                <w:b w:val="0"/>
                <w:bCs w:val="0"/>
                <w:color w:val="auto"/>
                <w:sz w:val="24"/>
                <w:szCs w:val="24"/>
              </w:rPr>
              <w:t>公章</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04"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left="360" w:leftChars="0" w:right="-38" w:rightChars="-18" w:hanging="360" w:hangingChars="150"/>
              <w:jc w:val="center"/>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项目负责人</w:t>
            </w:r>
          </w:p>
          <w:p>
            <w:pPr>
              <w:pStyle w:val="5"/>
              <w:jc w:val="center"/>
              <w:rPr>
                <w:rFonts w:hint="eastAsia" w:ascii="仿宋_GB2312" w:hAnsi="仿宋_GB2312" w:eastAsia="仿宋_GB2312" w:cs="仿宋_GB2312"/>
                <w:b w:val="0"/>
                <w:bCs w:val="0"/>
                <w:color w:val="auto"/>
                <w:sz w:val="24"/>
                <w:szCs w:val="24"/>
                <w:lang w:val="en-US" w:eastAsia="en-US"/>
              </w:rPr>
            </w:pP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满分5分</w:t>
            </w:r>
            <w:r>
              <w:rPr>
                <w:rFonts w:hint="eastAsia" w:ascii="仿宋_GB2312" w:hAnsi="仿宋_GB2312" w:eastAsia="仿宋_GB2312" w:cs="仿宋_GB2312"/>
                <w:b w:val="0"/>
                <w:bCs w:val="0"/>
                <w:color w:val="auto"/>
                <w:sz w:val="24"/>
                <w:szCs w:val="24"/>
                <w:lang w:eastAsia="zh-CN"/>
              </w:rPr>
              <w:t>）</w:t>
            </w:r>
          </w:p>
        </w:tc>
        <w:tc>
          <w:tcPr>
            <w:tcW w:w="3895" w:type="pct"/>
            <w:gridSpan w:val="3"/>
            <w:noWrap w:val="0"/>
            <w:vAlign w:val="center"/>
          </w:tcPr>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val="0"/>
              <w:spacing w:line="360" w:lineRule="auto"/>
              <w:ind w:right="-38" w:rightChars="-18"/>
              <w:jc w:val="left"/>
              <w:textAlignment w:val="center"/>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投标人拟派的项目负责人必须是本单位人员，需提供项目负责人2024年至今，任意一个月的社保证明复印件或扫描件，并加盖投标人公章，得5分，不提供或提供不全的不得分；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7" w:hRule="atLeast"/>
          <w:jc w:val="center"/>
        </w:trPr>
        <w:tc>
          <w:tcPr>
            <w:tcW w:w="1104"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left="360" w:leftChars="0" w:right="-38" w:rightChars="-18" w:hanging="360" w:hangingChars="15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项目组成员</w:t>
            </w:r>
          </w:p>
          <w:p>
            <w:pPr>
              <w:pStyle w:val="5"/>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满分10</w:t>
            </w:r>
            <w:r>
              <w:rPr>
                <w:rFonts w:hint="eastAsia" w:ascii="仿宋_GB2312" w:hAnsi="仿宋_GB2312" w:eastAsia="仿宋_GB2312" w:cs="仿宋_GB2312"/>
                <w:b w:val="0"/>
                <w:bCs w:val="0"/>
                <w:color w:val="auto"/>
                <w:sz w:val="24"/>
                <w:szCs w:val="24"/>
                <w:lang w:eastAsia="zh-CN"/>
              </w:rPr>
              <w:t>）</w:t>
            </w:r>
          </w:p>
        </w:tc>
        <w:tc>
          <w:tcPr>
            <w:tcW w:w="3895"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napToGrid w:val="0"/>
                <w:color w:val="auto"/>
                <w:kern w:val="0"/>
                <w:sz w:val="24"/>
                <w:szCs w:val="24"/>
                <w:lang w:val="en-US" w:eastAsia="zh-CN" w:bidi="ar-SA"/>
              </w:rPr>
            </w:pPr>
            <w:r>
              <w:rPr>
                <w:rFonts w:hint="eastAsia" w:ascii="仿宋_GB2312" w:hAnsi="仿宋_GB2312" w:eastAsia="仿宋_GB2312" w:cs="仿宋_GB2312"/>
                <w:b w:val="0"/>
                <w:bCs w:val="0"/>
                <w:color w:val="auto"/>
                <w:sz w:val="24"/>
                <w:szCs w:val="24"/>
                <w:lang w:val="en-US" w:eastAsia="zh-CN"/>
              </w:rPr>
              <w:t>除项目负责人外，投标人每提供一名具备“招标采购专职从业人员能力考评证书”的项目组成员得2分，最多得10分。需提供有效证书的复印件或扫描件，并加盖投标人公章，不提供或提供不全不得分。</w:t>
            </w:r>
          </w:p>
        </w:tc>
      </w:tr>
    </w:tbl>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2EyNzk1OWU5NjQ5ZDcxMGZhNDA5N2JkOTUxNDEifQ=="/>
  </w:docVars>
  <w:rsids>
    <w:rsidRoot w:val="64F220B9"/>
    <w:rsid w:val="01964C25"/>
    <w:rsid w:val="08780DEB"/>
    <w:rsid w:val="0D67613C"/>
    <w:rsid w:val="17BB4F31"/>
    <w:rsid w:val="1858271D"/>
    <w:rsid w:val="22804F92"/>
    <w:rsid w:val="2A236AF5"/>
    <w:rsid w:val="35F97881"/>
    <w:rsid w:val="3BC1190E"/>
    <w:rsid w:val="3E9D5C82"/>
    <w:rsid w:val="45140D01"/>
    <w:rsid w:val="48E35A75"/>
    <w:rsid w:val="4CBB4158"/>
    <w:rsid w:val="57A55F01"/>
    <w:rsid w:val="64F220B9"/>
    <w:rsid w:val="6F3751A5"/>
    <w:rsid w:val="70F10AD9"/>
    <w:rsid w:val="7EBCD317"/>
    <w:rsid w:val="7ECB6C77"/>
    <w:rsid w:val="B69FF4B7"/>
    <w:rsid w:val="FF6F6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彩色列表 - 强调文字颜色 11"/>
    <w:basedOn w:val="1"/>
    <w:next w:val="1"/>
    <w:qFormat/>
    <w:uiPriority w:val="0"/>
    <w:rPr>
      <w:rFonts w:ascii="Calibri" w:hAnsi="Calibri"/>
      <w:szCs w:val="22"/>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customStyle="1" w:styleId="6">
    <w:name w:val="_Style 2"/>
    <w:next w:val="1"/>
    <w:qFormat/>
    <w:uiPriority w:val="0"/>
    <w:pPr>
      <w:wordWrap w:val="0"/>
    </w:pPr>
    <w:rPr>
      <w:rFonts w:ascii="Times New Roman" w:hAnsi="Times New Roman" w:eastAsia="Times New Roman" w:cs="Times New Roman"/>
      <w:sz w:val="32"/>
      <w:szCs w:val="2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1375</Words>
  <Characters>1448</Characters>
  <Lines>0</Lines>
  <Paragraphs>0</Paragraphs>
  <TotalTime>52</TotalTime>
  <ScaleCrop>false</ScaleCrop>
  <LinksUpToDate>false</LinksUpToDate>
  <CharactersWithSpaces>1448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2024-01-13T07:42:00Z</dcterms:created>
  <dc:creator>赵伊翔</dc:creator>
  <cp:lastModifiedBy>邬</cp:lastModifiedBy>
  <cp:lastPrinted>2024-03-21T10:55:00Z</cp:lastPrinted>
  <dcterms:modified xsi:type="dcterms:W3CDTF">2024-12-16T03:30:23Z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D9AA35C7690A485CA58D1486A6F94B07</vt:lpwstr>
  </property>
</Properties>
</file>