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DCFA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5CE87BBB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呼和浩特市“贯标”企业登记备案表</w:t>
      </w:r>
    </w:p>
    <w:tbl>
      <w:tblPr>
        <w:tblStyle w:val="5"/>
        <w:tblpPr w:leftFromText="180" w:rightFromText="180" w:vertAnchor="text" w:horzAnchor="page" w:tblpX="1181" w:tblpY="135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799"/>
        <w:gridCol w:w="1074"/>
        <w:gridCol w:w="546"/>
        <w:gridCol w:w="620"/>
        <w:gridCol w:w="640"/>
        <w:gridCol w:w="1620"/>
        <w:gridCol w:w="1433"/>
      </w:tblGrid>
      <w:tr w14:paraId="3EEE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561601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597F319E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（加盖公章）</w:t>
            </w:r>
          </w:p>
        </w:tc>
      </w:tr>
      <w:tr w14:paraId="7FB9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9CAF75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</w:tcPr>
          <w:p w14:paraId="5E34F3A1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C4B8CA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 人</w:t>
            </w:r>
          </w:p>
        </w:tc>
        <w:tc>
          <w:tcPr>
            <w:tcW w:w="3693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304344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14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374808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008EA245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F3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D29B63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办公地址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707EDF9F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01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517CB6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535D5AEC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□国有企业 □内资有限责任企业 □内资股份有限企业  </w:t>
            </w:r>
          </w:p>
          <w:p w14:paraId="6AFFAE08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□港澳台投资企业  □外商投资企业  □内资私营企业    </w:t>
            </w:r>
          </w:p>
          <w:p w14:paraId="4636FECD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□内资集体企业 □内资联营企业  □其他（请注明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   </w:t>
            </w:r>
          </w:p>
        </w:tc>
      </w:tr>
      <w:tr w14:paraId="3C4E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ED736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201586CE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□绿色农畜产品加工  □石油化工   □新能源  □新材料  □冶金 </w:t>
            </w:r>
          </w:p>
          <w:p w14:paraId="7E8300A7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□新一代信息技术  □生物医药 □高端装备制造   □节能环保  </w:t>
            </w:r>
          </w:p>
          <w:p w14:paraId="15C3B3A7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□其他（请注明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 w14:paraId="4B36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5738A91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统一社会信用代码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</w:tcPr>
          <w:p w14:paraId="342B6EF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9F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9DBA2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企业类型</w:t>
            </w:r>
          </w:p>
        </w:tc>
        <w:tc>
          <w:tcPr>
            <w:tcW w:w="1799" w:type="dxa"/>
            <w:tcBorders>
              <w:tl2br w:val="nil"/>
              <w:tr2bl w:val="nil"/>
            </w:tcBorders>
          </w:tcPr>
          <w:p w14:paraId="684E589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□大型  □中型</w:t>
            </w:r>
          </w:p>
          <w:p w14:paraId="0B44876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□小型  □微型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</w:tcPr>
          <w:p w14:paraId="362274D0">
            <w:pPr>
              <w:spacing w:line="280" w:lineRule="exact"/>
              <w:ind w:left="5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是否规模以上企业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09186D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CFBAF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是否高新技术企业  </w:t>
            </w:r>
          </w:p>
        </w:tc>
        <w:tc>
          <w:tcPr>
            <w:tcW w:w="143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131D42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</w:tr>
      <w:tr w14:paraId="1AD3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7E44F2E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是否民营企业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1BF65DF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8568528">
            <w:pPr>
              <w:spacing w:line="28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是否科技型中小企业</w:t>
            </w:r>
          </w:p>
        </w:tc>
        <w:tc>
          <w:tcPr>
            <w:tcW w:w="3053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BB2717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</w:tr>
      <w:tr w14:paraId="1C7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20B7A9E0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2019年产值（万元）</w:t>
            </w:r>
          </w:p>
        </w:tc>
        <w:tc>
          <w:tcPr>
            <w:tcW w:w="179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382E0B8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028A0CE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76114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2019年研发投入（万元）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79059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E7F3B">
            <w:pPr>
              <w:spacing w:line="280" w:lineRule="exact"/>
              <w:rPr>
                <w:rFonts w:ascii="Times New Roman" w:hAnsi="Times New Roman" w:eastAsia="仿宋_GB2312" w:cs="Times New Roman"/>
                <w:spacing w:val="-22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2"/>
                <w:sz w:val="24"/>
              </w:rPr>
              <w:t>2019年知识产权投入（万元）</w:t>
            </w:r>
          </w:p>
        </w:tc>
        <w:tc>
          <w:tcPr>
            <w:tcW w:w="1433" w:type="dxa"/>
            <w:tcBorders>
              <w:left w:val="single" w:color="auto" w:sz="4" w:space="0"/>
              <w:tl2br w:val="nil"/>
              <w:tr2bl w:val="nil"/>
            </w:tcBorders>
          </w:tcPr>
          <w:p w14:paraId="63A28E6D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3D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l2br w:val="nil"/>
              <w:tr2bl w:val="nil"/>
            </w:tcBorders>
            <w:vAlign w:val="center"/>
          </w:tcPr>
          <w:p w14:paraId="58A4DE4B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最高管理者代表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BC10E1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741C7FF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7D7D89E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  <w:vAlign w:val="center"/>
          </w:tcPr>
          <w:p w14:paraId="213CCC5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CE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vAlign w:val="center"/>
          </w:tcPr>
          <w:p w14:paraId="6DED7242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739EA5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5933" w:type="dxa"/>
            <w:gridSpan w:val="6"/>
            <w:tcBorders>
              <w:tl2br w:val="nil"/>
              <w:tr2bl w:val="nil"/>
            </w:tcBorders>
            <w:vAlign w:val="center"/>
          </w:tcPr>
          <w:p w14:paraId="4A8BDA7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CBC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l2br w:val="nil"/>
              <w:tr2bl w:val="nil"/>
            </w:tcBorders>
            <w:vAlign w:val="center"/>
          </w:tcPr>
          <w:p w14:paraId="41CA7F0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CBDD4C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7A5E7DA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49C3E2C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  <w:vAlign w:val="center"/>
          </w:tcPr>
          <w:p w14:paraId="52CB3C1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2C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continue"/>
            <w:tcBorders>
              <w:tl2br w:val="nil"/>
              <w:tr2bl w:val="nil"/>
            </w:tcBorders>
            <w:vAlign w:val="center"/>
          </w:tcPr>
          <w:p w14:paraId="2DCA500A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B0FAC6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5933" w:type="dxa"/>
            <w:gridSpan w:val="6"/>
            <w:tcBorders>
              <w:tl2br w:val="nil"/>
              <w:tr2bl w:val="nil"/>
            </w:tcBorders>
            <w:vAlign w:val="center"/>
          </w:tcPr>
          <w:p w14:paraId="4FDAFA0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83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6DD198F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贯标负责部门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vAlign w:val="center"/>
          </w:tcPr>
          <w:p w14:paraId="7B35D4E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14:paraId="719DD44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内审员人数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  <w:vAlign w:val="center"/>
          </w:tcPr>
          <w:p w14:paraId="40F3F9B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AD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0DF4C0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知识产权专职人数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vAlign w:val="center"/>
          </w:tcPr>
          <w:p w14:paraId="6345809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14:paraId="2FB4761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知识产权兼职人数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  <w:vAlign w:val="center"/>
          </w:tcPr>
          <w:p w14:paraId="5C78B50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58D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AF34C8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辅导机构名称</w:t>
            </w:r>
          </w:p>
        </w:tc>
        <w:tc>
          <w:tcPr>
            <w:tcW w:w="7732" w:type="dxa"/>
            <w:gridSpan w:val="7"/>
            <w:tcBorders>
              <w:tl2br w:val="nil"/>
              <w:tr2bl w:val="nil"/>
            </w:tcBorders>
            <w:vAlign w:val="center"/>
          </w:tcPr>
          <w:p w14:paraId="3E9E9FB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6AB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6261CBD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贯标启动时间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vAlign w:val="center"/>
          </w:tcPr>
          <w:p w14:paraId="41C4CAE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14:paraId="626BE3D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内审完成时间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</w:tcPr>
          <w:p w14:paraId="3A981F58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BD9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5C78DD2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管理评审完成时间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vAlign w:val="center"/>
          </w:tcPr>
          <w:p w14:paraId="71487E4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14:paraId="3818FEB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第三方认证审核完成时间</w:t>
            </w:r>
          </w:p>
        </w:tc>
        <w:tc>
          <w:tcPr>
            <w:tcW w:w="3053" w:type="dxa"/>
            <w:gridSpan w:val="2"/>
            <w:tcBorders>
              <w:tl2br w:val="nil"/>
              <w:tr2bl w:val="nil"/>
            </w:tcBorders>
          </w:tcPr>
          <w:p w14:paraId="35A20DEF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BB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531" w:type="dxa"/>
            <w:gridSpan w:val="8"/>
            <w:tcBorders>
              <w:tl2br w:val="nil"/>
              <w:tr2bl w:val="nil"/>
            </w:tcBorders>
            <w:vAlign w:val="center"/>
          </w:tcPr>
          <w:p w14:paraId="0FD0D608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填表人：                 联系电话：</w:t>
            </w:r>
          </w:p>
          <w:p w14:paraId="53825CA4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年    月   日</w:t>
            </w:r>
          </w:p>
        </w:tc>
      </w:tr>
    </w:tbl>
    <w:p w14:paraId="492265F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6D9BED50">
      <w:pPr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呼和浩特市通过“贯标”认证企业登记备案表</w:t>
      </w:r>
    </w:p>
    <w:tbl>
      <w:tblPr>
        <w:tblStyle w:val="5"/>
        <w:tblpPr w:leftFromText="180" w:rightFromText="180" w:vertAnchor="text" w:horzAnchor="page" w:tblpX="1091" w:tblpY="177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251"/>
        <w:gridCol w:w="1445"/>
        <w:gridCol w:w="327"/>
        <w:gridCol w:w="489"/>
        <w:gridCol w:w="723"/>
        <w:gridCol w:w="365"/>
        <w:gridCol w:w="469"/>
        <w:gridCol w:w="209"/>
        <w:gridCol w:w="403"/>
        <w:gridCol w:w="174"/>
        <w:gridCol w:w="724"/>
        <w:gridCol w:w="540"/>
        <w:gridCol w:w="125"/>
        <w:gridCol w:w="1480"/>
      </w:tblGrid>
      <w:tr w14:paraId="1651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4B5F08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473" w:type="dxa"/>
            <w:gridSpan w:val="13"/>
            <w:tcBorders>
              <w:tl2br w:val="nil"/>
              <w:tr2bl w:val="nil"/>
            </w:tcBorders>
          </w:tcPr>
          <w:p w14:paraId="1E0E11A8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（加盖公章）</w:t>
            </w:r>
          </w:p>
        </w:tc>
      </w:tr>
      <w:tr w14:paraId="4F49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4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E1C0D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7473" w:type="dxa"/>
            <w:gridSpan w:val="13"/>
            <w:tcBorders>
              <w:left w:val="single" w:color="auto" w:sz="4" w:space="0"/>
              <w:tl2br w:val="nil"/>
              <w:tr2bl w:val="nil"/>
            </w:tcBorders>
          </w:tcPr>
          <w:p w14:paraId="67E645A0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03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4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0937BC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企业类型</w:t>
            </w:r>
          </w:p>
        </w:tc>
        <w:tc>
          <w:tcPr>
            <w:tcW w:w="3818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C7B51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□大型  □中型  □小型  □微型</w:t>
            </w:r>
          </w:p>
        </w:tc>
        <w:tc>
          <w:tcPr>
            <w:tcW w:w="1510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AD015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是否民营企业 </w:t>
            </w:r>
          </w:p>
        </w:tc>
        <w:tc>
          <w:tcPr>
            <w:tcW w:w="21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54DE51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</w:tr>
      <w:tr w14:paraId="515A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4CE8876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是否科技型中小企业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 w14:paraId="36DEF84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vAlign w:val="center"/>
          </w:tcPr>
          <w:p w14:paraId="2AB9C6EF">
            <w:pPr>
              <w:spacing w:line="32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是否规模以上企业</w:t>
            </w:r>
          </w:p>
        </w:tc>
        <w:tc>
          <w:tcPr>
            <w:tcW w:w="125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2C42A7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89AE1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是否高新技术企业  </w:t>
            </w:r>
          </w:p>
        </w:tc>
        <w:tc>
          <w:tcPr>
            <w:tcW w:w="160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F463E6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□否</w:t>
            </w:r>
          </w:p>
        </w:tc>
      </w:tr>
      <w:tr w14:paraId="3710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77074C0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财务基本信息（加盖财务公章）</w:t>
            </w:r>
          </w:p>
        </w:tc>
        <w:tc>
          <w:tcPr>
            <w:tcW w:w="144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823AC4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产值（万元）</w:t>
            </w: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AD59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销售收入（万元）</w:t>
            </w:r>
          </w:p>
        </w:tc>
        <w:tc>
          <w:tcPr>
            <w:tcW w:w="1446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E2DFD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利润（万元）</w:t>
            </w:r>
          </w:p>
        </w:tc>
        <w:tc>
          <w:tcPr>
            <w:tcW w:w="14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48701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利税（万元）</w:t>
            </w:r>
          </w:p>
        </w:tc>
        <w:tc>
          <w:tcPr>
            <w:tcW w:w="160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5CF706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研发投入（万元）</w:t>
            </w:r>
          </w:p>
        </w:tc>
      </w:tr>
      <w:tr w14:paraId="0A06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575E7B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2017年</w:t>
            </w:r>
          </w:p>
        </w:tc>
        <w:tc>
          <w:tcPr>
            <w:tcW w:w="1445" w:type="dxa"/>
            <w:tcBorders>
              <w:right w:val="single" w:color="auto" w:sz="4" w:space="0"/>
              <w:tl2br w:val="nil"/>
              <w:tr2bl w:val="nil"/>
            </w:tcBorders>
          </w:tcPr>
          <w:p w14:paraId="2C626A60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346A7F7F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6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29A8F7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5785AAE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 w14:paraId="3CD37BB3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9BB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29EE02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2018年</w:t>
            </w:r>
          </w:p>
        </w:tc>
        <w:tc>
          <w:tcPr>
            <w:tcW w:w="1445" w:type="dxa"/>
            <w:tcBorders>
              <w:right w:val="single" w:color="auto" w:sz="4" w:space="0"/>
              <w:tl2br w:val="nil"/>
              <w:tr2bl w:val="nil"/>
            </w:tcBorders>
          </w:tcPr>
          <w:p w14:paraId="59B8B526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173D776E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6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87E1B2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332EE22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 w14:paraId="02D278AB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B0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2924A07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</w:t>
            </w:r>
          </w:p>
        </w:tc>
        <w:tc>
          <w:tcPr>
            <w:tcW w:w="1445" w:type="dxa"/>
            <w:tcBorders>
              <w:right w:val="single" w:color="auto" w:sz="4" w:space="0"/>
              <w:tl2br w:val="nil"/>
              <w:tr2bl w:val="nil"/>
            </w:tcBorders>
          </w:tcPr>
          <w:p w14:paraId="49E6609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278499F9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6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21DCB598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6E99E991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 w14:paraId="6C2EC404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B3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7DD6E96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通过贯标认证日期</w:t>
            </w:r>
          </w:p>
        </w:tc>
        <w:tc>
          <w:tcPr>
            <w:tcW w:w="7473" w:type="dxa"/>
            <w:gridSpan w:val="13"/>
            <w:tcBorders>
              <w:tl2br w:val="nil"/>
              <w:tr2bl w:val="nil"/>
            </w:tcBorders>
            <w:vAlign w:val="center"/>
          </w:tcPr>
          <w:p w14:paraId="6FEC158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A60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14:paraId="2F02C1B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认证机构名称</w:t>
            </w:r>
          </w:p>
        </w:tc>
        <w:tc>
          <w:tcPr>
            <w:tcW w:w="7473" w:type="dxa"/>
            <w:gridSpan w:val="13"/>
            <w:tcBorders>
              <w:tl2br w:val="nil"/>
              <w:tr2bl w:val="nil"/>
            </w:tcBorders>
          </w:tcPr>
          <w:p w14:paraId="43FE54F7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58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4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22102A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认证编码</w:t>
            </w:r>
          </w:p>
        </w:tc>
        <w:tc>
          <w:tcPr>
            <w:tcW w:w="7473" w:type="dxa"/>
            <w:gridSpan w:val="13"/>
            <w:tcBorders>
              <w:left w:val="single" w:color="auto" w:sz="4" w:space="0"/>
              <w:tl2br w:val="nil"/>
              <w:tr2bl w:val="nil"/>
            </w:tcBorders>
          </w:tcPr>
          <w:p w14:paraId="14DF02A3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B3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4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CF89D1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“贯标”负责人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 w14:paraId="1B00E21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0FDA9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部门</w:t>
            </w:r>
          </w:p>
        </w:tc>
        <w:tc>
          <w:tcPr>
            <w:tcW w:w="1766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9E7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BAA12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45" w:type="dxa"/>
            <w:gridSpan w:val="3"/>
            <w:tcBorders>
              <w:left w:val="single" w:color="auto" w:sz="4" w:space="0"/>
              <w:tl2br w:val="nil"/>
              <w:tr2bl w:val="nil"/>
            </w:tcBorders>
          </w:tcPr>
          <w:p w14:paraId="31C66343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152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4DB797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知识产权拥有情况</w:t>
            </w:r>
          </w:p>
          <w:p w14:paraId="0ACA7FB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31CA79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AFE6A0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CC65F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</w:t>
            </w:r>
          </w:p>
          <w:p w14:paraId="647A6F86">
            <w:pPr>
              <w:spacing w:line="32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申请量</w:t>
            </w: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904BF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年份</w:t>
            </w:r>
          </w:p>
        </w:tc>
        <w:tc>
          <w:tcPr>
            <w:tcW w:w="15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B9F66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发明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81FD6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实用新型</w:t>
            </w:r>
          </w:p>
        </w:tc>
        <w:tc>
          <w:tcPr>
            <w:tcW w:w="13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EA906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外观设计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94ECE0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</w:tr>
      <w:tr w14:paraId="5ECB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57B26B0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5C14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A2D89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15D18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438F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F863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0C63A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8E3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9D28871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FE154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3130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F417F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FF64F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6C07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565A94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A1C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08067AA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11934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D80B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F447A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A2B82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865ED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DAAAEC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1A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5009E49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B067C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</w:t>
            </w:r>
          </w:p>
          <w:p w14:paraId="57FAF8D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授权量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C3C41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年份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3EC2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发明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1B857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实用新型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EC0B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外观设计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0342CA7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</w:tr>
      <w:tr w14:paraId="728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068446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1434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DEC61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32684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C423CA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1C10B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3AD9373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4B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28A903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CA5F0C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3CB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A32F16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9A2C5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0F458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29B9006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8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B96326C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D3697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F2B259">
            <w:pPr>
              <w:numPr>
                <w:numId w:val="0"/>
              </w:numPr>
              <w:spacing w:line="320" w:lineRule="exact"/>
              <w:ind w:firstLine="240" w:firstLineChars="1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20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412666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EB3D9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FE37E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13AFA75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1B9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C9312B0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81FE5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有效专利量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28641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截至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上一年度</w:t>
            </w:r>
            <w:bookmarkStart w:id="0" w:name="_GoBack"/>
            <w:bookmarkEnd w:id="0"/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507B3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A85F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0B62C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32F4EC5A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22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4B2C09E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AEFC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有效商标累计量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33490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3E177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其中国外注册商标量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9791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E1734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软件著作权累计量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405383B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F1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A93FB8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D5E7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标准累计量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96322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D05FD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其中国家标准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0F2D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93900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其中行业标准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732E2CC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0C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95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89A90C6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01739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3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36"/>
                <w:sz w:val="24"/>
              </w:rPr>
              <w:t>其他知识产权</w:t>
            </w:r>
          </w:p>
        </w:tc>
        <w:tc>
          <w:tcPr>
            <w:tcW w:w="7473" w:type="dxa"/>
            <w:gridSpan w:val="1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4125EAC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D4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519" w:type="dxa"/>
            <w:gridSpan w:val="15"/>
            <w:tcBorders>
              <w:tl2br w:val="nil"/>
              <w:tr2bl w:val="nil"/>
            </w:tcBorders>
            <w:vAlign w:val="center"/>
          </w:tcPr>
          <w:p w14:paraId="7023DE70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填表人：                  联系电话：</w:t>
            </w:r>
          </w:p>
          <w:p w14:paraId="0A09DCF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  年     月    日                             </w:t>
            </w:r>
          </w:p>
        </w:tc>
      </w:tr>
    </w:tbl>
    <w:p w14:paraId="57AA10D8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699E1B42">
      <w:pPr>
        <w:spacing w:line="520" w:lineRule="exact"/>
        <w:ind w:left="1080" w:hanging="1080" w:hangingChars="300"/>
        <w:jc w:val="center"/>
        <w:rPr>
          <w:rFonts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呼和浩特市贯标辅导机构登记备案表</w:t>
      </w:r>
    </w:p>
    <w:tbl>
      <w:tblPr>
        <w:tblStyle w:val="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716"/>
        <w:gridCol w:w="328"/>
        <w:gridCol w:w="1196"/>
        <w:gridCol w:w="379"/>
        <w:gridCol w:w="1155"/>
        <w:gridCol w:w="477"/>
        <w:gridCol w:w="121"/>
        <w:gridCol w:w="843"/>
        <w:gridCol w:w="134"/>
        <w:gridCol w:w="1180"/>
      </w:tblGrid>
      <w:tr w14:paraId="7C2E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0" w:type="dxa"/>
            <w:vAlign w:val="center"/>
          </w:tcPr>
          <w:p w14:paraId="2A5D75A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服务机构名称</w:t>
            </w:r>
          </w:p>
        </w:tc>
        <w:tc>
          <w:tcPr>
            <w:tcW w:w="6529" w:type="dxa"/>
            <w:gridSpan w:val="10"/>
            <w:vAlign w:val="center"/>
          </w:tcPr>
          <w:p w14:paraId="18326A7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（加盖公章）</w:t>
            </w:r>
          </w:p>
        </w:tc>
      </w:tr>
      <w:tr w14:paraId="73EE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10" w:type="dxa"/>
            <w:vAlign w:val="center"/>
          </w:tcPr>
          <w:p w14:paraId="439BAB7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机构法人</w:t>
            </w:r>
          </w:p>
        </w:tc>
        <w:tc>
          <w:tcPr>
            <w:tcW w:w="2240" w:type="dxa"/>
            <w:gridSpan w:val="3"/>
            <w:vAlign w:val="center"/>
          </w:tcPr>
          <w:p w14:paraId="2ACC784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Merge w:val="restart"/>
            <w:vAlign w:val="center"/>
          </w:tcPr>
          <w:p w14:paraId="3D00CF88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统一社会</w:t>
            </w:r>
          </w:p>
          <w:p w14:paraId="3C442D5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信用代码</w:t>
            </w:r>
          </w:p>
        </w:tc>
        <w:tc>
          <w:tcPr>
            <w:tcW w:w="2278" w:type="dxa"/>
            <w:gridSpan w:val="4"/>
            <w:vMerge w:val="restart"/>
            <w:vAlign w:val="center"/>
          </w:tcPr>
          <w:p w14:paraId="7692540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D5D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10" w:type="dxa"/>
            <w:vAlign w:val="center"/>
          </w:tcPr>
          <w:p w14:paraId="728E50F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独立法人</w:t>
            </w:r>
          </w:p>
        </w:tc>
        <w:tc>
          <w:tcPr>
            <w:tcW w:w="2240" w:type="dxa"/>
            <w:gridSpan w:val="3"/>
            <w:vAlign w:val="center"/>
          </w:tcPr>
          <w:p w14:paraId="0615274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否</w:t>
            </w:r>
          </w:p>
        </w:tc>
        <w:tc>
          <w:tcPr>
            <w:tcW w:w="2011" w:type="dxa"/>
            <w:gridSpan w:val="3"/>
            <w:vMerge w:val="continue"/>
            <w:vAlign w:val="center"/>
          </w:tcPr>
          <w:p w14:paraId="531E189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4"/>
            <w:vMerge w:val="continue"/>
            <w:vAlign w:val="center"/>
          </w:tcPr>
          <w:p w14:paraId="76EEFD0E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14:paraId="35ED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0" w:type="dxa"/>
            <w:vAlign w:val="center"/>
          </w:tcPr>
          <w:p w14:paraId="7F3DC7F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机构负责人</w:t>
            </w:r>
          </w:p>
        </w:tc>
        <w:tc>
          <w:tcPr>
            <w:tcW w:w="2240" w:type="dxa"/>
            <w:gridSpan w:val="3"/>
            <w:vAlign w:val="center"/>
          </w:tcPr>
          <w:p w14:paraId="64D6771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2007FE4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278" w:type="dxa"/>
            <w:gridSpan w:val="4"/>
            <w:vAlign w:val="center"/>
          </w:tcPr>
          <w:p w14:paraId="3B049DC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0A0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0" w:type="dxa"/>
            <w:vAlign w:val="center"/>
          </w:tcPr>
          <w:p w14:paraId="0A58F14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机构成立时间</w:t>
            </w:r>
          </w:p>
        </w:tc>
        <w:tc>
          <w:tcPr>
            <w:tcW w:w="2240" w:type="dxa"/>
            <w:gridSpan w:val="3"/>
            <w:vAlign w:val="center"/>
          </w:tcPr>
          <w:p w14:paraId="5E6584B9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34285B7F">
            <w:pPr>
              <w:spacing w:line="280" w:lineRule="exact"/>
              <w:rPr>
                <w:rFonts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4"/>
              </w:rPr>
              <w:t>办公场地面积（m</w:t>
            </w:r>
            <w:r>
              <w:rPr>
                <w:rFonts w:ascii="Times New Roman" w:hAnsi="Times New Roman" w:eastAsia="仿宋" w:cs="Times New Roman"/>
                <w:spacing w:val="-2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" w:cs="Times New Roman"/>
                <w:spacing w:val="-20"/>
                <w:sz w:val="24"/>
              </w:rPr>
              <w:t>）</w:t>
            </w:r>
          </w:p>
        </w:tc>
        <w:tc>
          <w:tcPr>
            <w:tcW w:w="2278" w:type="dxa"/>
            <w:gridSpan w:val="4"/>
            <w:vAlign w:val="center"/>
          </w:tcPr>
          <w:p w14:paraId="3344ED0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77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10" w:type="dxa"/>
            <w:vAlign w:val="center"/>
          </w:tcPr>
          <w:p w14:paraId="262447B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注册地址</w:t>
            </w:r>
          </w:p>
        </w:tc>
        <w:tc>
          <w:tcPr>
            <w:tcW w:w="6529" w:type="dxa"/>
            <w:gridSpan w:val="10"/>
            <w:vAlign w:val="center"/>
          </w:tcPr>
          <w:p w14:paraId="1B608E5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E4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10" w:type="dxa"/>
            <w:vAlign w:val="center"/>
          </w:tcPr>
          <w:p w14:paraId="12CF830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办公地址</w:t>
            </w:r>
          </w:p>
        </w:tc>
        <w:tc>
          <w:tcPr>
            <w:tcW w:w="6529" w:type="dxa"/>
            <w:gridSpan w:val="10"/>
            <w:vAlign w:val="center"/>
          </w:tcPr>
          <w:p w14:paraId="45BA5CB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DD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78ABA105">
            <w:pPr>
              <w:spacing w:line="280" w:lineRule="exact"/>
              <w:rPr>
                <w:rFonts w:ascii="Times New Roman" w:hAnsi="Times New Roman" w:eastAsia="仿宋" w:cs="Times New Roman"/>
                <w:spacing w:val="-14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注册资本（万元）</w:t>
            </w:r>
          </w:p>
        </w:tc>
        <w:tc>
          <w:tcPr>
            <w:tcW w:w="2240" w:type="dxa"/>
            <w:gridSpan w:val="3"/>
            <w:vAlign w:val="center"/>
          </w:tcPr>
          <w:p w14:paraId="54C70D58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1DD32A99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实缴资本（万元）</w:t>
            </w:r>
          </w:p>
        </w:tc>
        <w:tc>
          <w:tcPr>
            <w:tcW w:w="2278" w:type="dxa"/>
            <w:gridSpan w:val="4"/>
            <w:vAlign w:val="center"/>
          </w:tcPr>
          <w:p w14:paraId="34F9917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E53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00FC76D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pacing w:val="-14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员工总人数</w:t>
            </w:r>
          </w:p>
        </w:tc>
        <w:tc>
          <w:tcPr>
            <w:tcW w:w="1044" w:type="dxa"/>
            <w:gridSpan w:val="2"/>
            <w:tcBorders>
              <w:right w:val="single" w:color="auto" w:sz="4" w:space="0"/>
            </w:tcBorders>
            <w:vAlign w:val="center"/>
          </w:tcPr>
          <w:p w14:paraId="34CE35A7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9175E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IPMS外审员人数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789E9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1F791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IPMS内审员人数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 w14:paraId="6A14035F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CC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50151EB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4"/>
                <w:sz w:val="24"/>
              </w:rPr>
              <w:t>贯标项目开展时间</w:t>
            </w:r>
          </w:p>
        </w:tc>
        <w:tc>
          <w:tcPr>
            <w:tcW w:w="2240" w:type="dxa"/>
            <w:gridSpan w:val="3"/>
            <w:vAlign w:val="center"/>
          </w:tcPr>
          <w:p w14:paraId="521333C4">
            <w:pPr>
              <w:spacing w:line="2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5928D24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贯标项目负责部门</w:t>
            </w:r>
          </w:p>
        </w:tc>
        <w:tc>
          <w:tcPr>
            <w:tcW w:w="2278" w:type="dxa"/>
            <w:gridSpan w:val="4"/>
            <w:vAlign w:val="center"/>
          </w:tcPr>
          <w:p w14:paraId="2D4D2B73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A6F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10" w:type="dxa"/>
            <w:tcBorders>
              <w:top w:val="nil"/>
            </w:tcBorders>
            <w:vAlign w:val="center"/>
          </w:tcPr>
          <w:p w14:paraId="0F82386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贯标项目负责人</w:t>
            </w:r>
          </w:p>
        </w:tc>
        <w:tc>
          <w:tcPr>
            <w:tcW w:w="2240" w:type="dxa"/>
            <w:gridSpan w:val="3"/>
            <w:vAlign w:val="center"/>
          </w:tcPr>
          <w:p w14:paraId="15CE089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5A6F397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278" w:type="dxa"/>
            <w:gridSpan w:val="4"/>
            <w:vAlign w:val="center"/>
          </w:tcPr>
          <w:p w14:paraId="03D4F78F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475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10" w:type="dxa"/>
            <w:vMerge w:val="restart"/>
            <w:tcBorders>
              <w:top w:val="nil"/>
            </w:tcBorders>
            <w:vAlign w:val="center"/>
          </w:tcPr>
          <w:p w14:paraId="602C07C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机构贯标团队</w:t>
            </w:r>
          </w:p>
          <w:p w14:paraId="5EBCE3E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人员</w:t>
            </w:r>
          </w:p>
        </w:tc>
        <w:tc>
          <w:tcPr>
            <w:tcW w:w="716" w:type="dxa"/>
            <w:vAlign w:val="center"/>
          </w:tcPr>
          <w:p w14:paraId="2EF89E0C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524" w:type="dxa"/>
            <w:gridSpan w:val="2"/>
            <w:vAlign w:val="center"/>
          </w:tcPr>
          <w:p w14:paraId="09CDB19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成员姓名</w:t>
            </w:r>
          </w:p>
        </w:tc>
        <w:tc>
          <w:tcPr>
            <w:tcW w:w="2011" w:type="dxa"/>
            <w:gridSpan w:val="3"/>
            <w:vAlign w:val="center"/>
          </w:tcPr>
          <w:p w14:paraId="3D1C3E35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团队职务</w:t>
            </w:r>
          </w:p>
        </w:tc>
        <w:tc>
          <w:tcPr>
            <w:tcW w:w="2278" w:type="dxa"/>
            <w:gridSpan w:val="4"/>
            <w:vAlign w:val="center"/>
          </w:tcPr>
          <w:p w14:paraId="3B5ADAA6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人员资质（外审员/内审员）</w:t>
            </w:r>
          </w:p>
        </w:tc>
      </w:tr>
      <w:tr w14:paraId="69CB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10" w:type="dxa"/>
            <w:vMerge w:val="continue"/>
            <w:vAlign w:val="center"/>
          </w:tcPr>
          <w:p w14:paraId="4275150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3B9B25F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CD6176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0812ED2F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494FC26B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C8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10" w:type="dxa"/>
            <w:vMerge w:val="continue"/>
            <w:vAlign w:val="center"/>
          </w:tcPr>
          <w:p w14:paraId="748FACF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2F0DCED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572DD7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577E04FB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F1FAC9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37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10" w:type="dxa"/>
            <w:vMerge w:val="continue"/>
            <w:vAlign w:val="center"/>
          </w:tcPr>
          <w:p w14:paraId="3791271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7014741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BC48AF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gridSpan w:val="3"/>
            <w:tcBorders>
              <w:bottom w:val="single" w:color="auto" w:sz="4" w:space="0"/>
            </w:tcBorders>
            <w:vAlign w:val="center"/>
          </w:tcPr>
          <w:p w14:paraId="6324E2C4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78" w:type="dxa"/>
            <w:gridSpan w:val="4"/>
            <w:tcBorders>
              <w:bottom w:val="single" w:color="auto" w:sz="4" w:space="0"/>
            </w:tcBorders>
            <w:vAlign w:val="center"/>
          </w:tcPr>
          <w:p w14:paraId="355AE72E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535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10" w:type="dxa"/>
            <w:vMerge w:val="continue"/>
            <w:vAlign w:val="center"/>
          </w:tcPr>
          <w:p w14:paraId="344AC1B2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gridSpan w:val="10"/>
            <w:vAlign w:val="center"/>
          </w:tcPr>
          <w:p w14:paraId="22DC9225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（可续行）</w:t>
            </w:r>
          </w:p>
        </w:tc>
      </w:tr>
      <w:tr w14:paraId="0790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0" w:type="dxa"/>
            <w:vMerge w:val="restart"/>
            <w:vAlign w:val="center"/>
          </w:tcPr>
          <w:p w14:paraId="1CFE831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贯标辅导情况</w:t>
            </w:r>
          </w:p>
          <w:p w14:paraId="0639A51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（截至填表日）</w:t>
            </w:r>
          </w:p>
        </w:tc>
        <w:tc>
          <w:tcPr>
            <w:tcW w:w="2240" w:type="dxa"/>
            <w:gridSpan w:val="3"/>
            <w:vMerge w:val="restart"/>
            <w:vAlign w:val="center"/>
          </w:tcPr>
          <w:p w14:paraId="7B3BE51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认证通过企业数量</w:t>
            </w:r>
          </w:p>
        </w:tc>
        <w:tc>
          <w:tcPr>
            <w:tcW w:w="4289" w:type="dxa"/>
            <w:gridSpan w:val="7"/>
            <w:tcBorders>
              <w:top w:val="nil"/>
            </w:tcBorders>
            <w:vAlign w:val="center"/>
          </w:tcPr>
          <w:p w14:paraId="004E4D58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签合同未认证企业数量</w:t>
            </w:r>
          </w:p>
        </w:tc>
      </w:tr>
      <w:tr w14:paraId="4C7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0" w:type="dxa"/>
            <w:vMerge w:val="continue"/>
            <w:vAlign w:val="center"/>
          </w:tcPr>
          <w:p w14:paraId="468F0E0C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vMerge w:val="continue"/>
            <w:vAlign w:val="center"/>
          </w:tcPr>
          <w:p w14:paraId="7EADFA7E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vAlign w:val="center"/>
          </w:tcPr>
          <w:p w14:paraId="040FAB6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待认证</w:t>
            </w:r>
          </w:p>
        </w:tc>
        <w:tc>
          <w:tcPr>
            <w:tcW w:w="2157" w:type="dxa"/>
            <w:gridSpan w:val="3"/>
            <w:vAlign w:val="center"/>
          </w:tcPr>
          <w:p w14:paraId="55B7F2E5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辅导中</w:t>
            </w:r>
          </w:p>
        </w:tc>
      </w:tr>
      <w:tr w14:paraId="57F5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10" w:type="dxa"/>
            <w:vMerge w:val="continue"/>
            <w:vAlign w:val="center"/>
          </w:tcPr>
          <w:p w14:paraId="495F1A1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3120708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14:paraId="0BDC134C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5F6D8FA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B01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10" w:type="dxa"/>
            <w:vMerge w:val="restart"/>
            <w:vAlign w:val="center"/>
          </w:tcPr>
          <w:p w14:paraId="2A4E008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辅导企业情况</w:t>
            </w:r>
          </w:p>
          <w:p w14:paraId="6B73937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（截至填表日）</w:t>
            </w:r>
          </w:p>
        </w:tc>
        <w:tc>
          <w:tcPr>
            <w:tcW w:w="716" w:type="dxa"/>
            <w:vAlign w:val="center"/>
          </w:tcPr>
          <w:p w14:paraId="11E0DBF4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903" w:type="dxa"/>
            <w:gridSpan w:val="3"/>
            <w:vAlign w:val="center"/>
          </w:tcPr>
          <w:p w14:paraId="7855A31F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企业名称</w:t>
            </w:r>
          </w:p>
        </w:tc>
        <w:tc>
          <w:tcPr>
            <w:tcW w:w="2596" w:type="dxa"/>
            <w:gridSpan w:val="4"/>
            <w:vAlign w:val="center"/>
          </w:tcPr>
          <w:p w14:paraId="134DB485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贯标阶段（认证/待认证/辅导中）</w:t>
            </w:r>
          </w:p>
        </w:tc>
        <w:tc>
          <w:tcPr>
            <w:tcW w:w="1314" w:type="dxa"/>
            <w:gridSpan w:val="2"/>
            <w:vAlign w:val="center"/>
          </w:tcPr>
          <w:p w14:paraId="767354F6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所属区域</w:t>
            </w:r>
          </w:p>
        </w:tc>
      </w:tr>
      <w:tr w14:paraId="3C62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10" w:type="dxa"/>
            <w:vMerge w:val="continue"/>
            <w:vAlign w:val="center"/>
          </w:tcPr>
          <w:p w14:paraId="72A76F8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54A574E4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65AEC9F2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28546DD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4D0099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DC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10" w:type="dxa"/>
            <w:vMerge w:val="continue"/>
            <w:vAlign w:val="center"/>
          </w:tcPr>
          <w:p w14:paraId="24B86AD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210AA69F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2CDD842C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373041B1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F3518EB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676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10" w:type="dxa"/>
            <w:vMerge w:val="continue"/>
            <w:vAlign w:val="center"/>
          </w:tcPr>
          <w:p w14:paraId="05D6FDF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47124D64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03A49CDF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07B6C6F9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0F912B8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94D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10" w:type="dxa"/>
            <w:vAlign w:val="center"/>
          </w:tcPr>
          <w:p w14:paraId="0933D9A7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529" w:type="dxa"/>
            <w:gridSpan w:val="10"/>
            <w:vAlign w:val="center"/>
          </w:tcPr>
          <w:p w14:paraId="6B73804C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（可续行）</w:t>
            </w:r>
          </w:p>
        </w:tc>
      </w:tr>
      <w:tr w14:paraId="2C8A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0" w:type="dxa"/>
            <w:vAlign w:val="center"/>
          </w:tcPr>
          <w:p w14:paraId="7128FAD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单位概况</w:t>
            </w:r>
          </w:p>
        </w:tc>
        <w:tc>
          <w:tcPr>
            <w:tcW w:w="6529" w:type="dxa"/>
            <w:gridSpan w:val="10"/>
            <w:vAlign w:val="center"/>
          </w:tcPr>
          <w:p w14:paraId="79A7007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（主营业务范围、优势及特色服务、荣誉等）</w:t>
            </w:r>
          </w:p>
          <w:p w14:paraId="54B02CD8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7748260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30EDA1E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4A6E019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7CF01BA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470F6CD2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2FF1237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0FC7AC83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1BE0452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5CD05E8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74F9A27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257B0C5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2846E26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7665F75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4FD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39" w:type="dxa"/>
            <w:gridSpan w:val="11"/>
            <w:vAlign w:val="center"/>
          </w:tcPr>
          <w:p w14:paraId="34E1236F">
            <w:pPr>
              <w:spacing w:line="280" w:lineRule="exact"/>
              <w:ind w:firstLine="3000" w:firstLineChars="1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填表人：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联系电话：</w:t>
            </w:r>
          </w:p>
          <w:p w14:paraId="1208469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年   月   日</w:t>
            </w:r>
          </w:p>
        </w:tc>
      </w:tr>
    </w:tbl>
    <w:p w14:paraId="7C8DD82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67EC253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92A8884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5AC7BE7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925B72B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FBB021D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D508D06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FDA4169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F791D48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E32BFA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54B9A2FB">
      <w:pPr>
        <w:pStyle w:val="2"/>
        <w:jc w:val="center"/>
        <w:rPr>
          <w:rFonts w:ascii="Times New Roman" w:cs="Times New Roman"/>
          <w:spacing w:val="-6"/>
          <w:sz w:val="44"/>
          <w:szCs w:val="44"/>
        </w:rPr>
      </w:pPr>
      <w:r>
        <w:rPr>
          <w:rFonts w:ascii="Times New Roman" w:eastAsia="方正小标宋简体" w:cs="Times New Roman"/>
          <w:sz w:val="36"/>
          <w:szCs w:val="36"/>
          <w:u w:val="single"/>
        </w:rPr>
        <w:t xml:space="preserve">                （通过“贯标”认证企业名称，加盖公章） </w:t>
      </w:r>
      <w:r>
        <w:rPr>
          <w:rFonts w:ascii="Times New Roman" w:eastAsia="方正小标宋简体" w:cs="Times New Roman"/>
          <w:sz w:val="36"/>
          <w:szCs w:val="36"/>
        </w:rPr>
        <w:t xml:space="preserve"> 有效专利清单</w:t>
      </w:r>
    </w:p>
    <w:tbl>
      <w:tblPr>
        <w:tblStyle w:val="5"/>
        <w:tblpPr w:leftFromText="180" w:rightFromText="180" w:vertAnchor="text" w:horzAnchor="page" w:tblpX="1194" w:tblpY="175"/>
        <w:tblOverlap w:val="never"/>
        <w:tblW w:w="14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648"/>
        <w:gridCol w:w="2160"/>
        <w:gridCol w:w="2879"/>
        <w:gridCol w:w="1572"/>
        <w:gridCol w:w="1620"/>
        <w:gridCol w:w="1800"/>
      </w:tblGrid>
      <w:tr w14:paraId="1DF1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A7D95D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648" w:type="dxa"/>
            <w:vAlign w:val="center"/>
          </w:tcPr>
          <w:p w14:paraId="1431CF6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专利名称</w:t>
            </w:r>
          </w:p>
        </w:tc>
        <w:tc>
          <w:tcPr>
            <w:tcW w:w="2160" w:type="dxa"/>
            <w:vAlign w:val="center"/>
          </w:tcPr>
          <w:p w14:paraId="134031E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专利号</w:t>
            </w:r>
          </w:p>
        </w:tc>
        <w:tc>
          <w:tcPr>
            <w:tcW w:w="2879" w:type="dxa"/>
            <w:vAlign w:val="center"/>
          </w:tcPr>
          <w:p w14:paraId="5A567F1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专利权人</w:t>
            </w:r>
          </w:p>
        </w:tc>
        <w:tc>
          <w:tcPr>
            <w:tcW w:w="1572" w:type="dxa"/>
            <w:vAlign w:val="center"/>
          </w:tcPr>
          <w:p w14:paraId="0AB63D8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专利申请日期</w:t>
            </w:r>
          </w:p>
        </w:tc>
        <w:tc>
          <w:tcPr>
            <w:tcW w:w="1620" w:type="dxa"/>
            <w:vAlign w:val="center"/>
          </w:tcPr>
          <w:p w14:paraId="4CB21A1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专利授权日期</w:t>
            </w:r>
          </w:p>
        </w:tc>
        <w:tc>
          <w:tcPr>
            <w:tcW w:w="1800" w:type="dxa"/>
            <w:vAlign w:val="center"/>
          </w:tcPr>
          <w:p w14:paraId="232BA22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是否与主营业务相关</w:t>
            </w:r>
          </w:p>
        </w:tc>
      </w:tr>
      <w:tr w14:paraId="3C0D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88F90C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746FD29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5E5C9B6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22FD368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7FFC8AE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D82463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65B661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2BB1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D63F9B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44C5BCA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2213EF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60F0778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4D3D2A3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FA4F0F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5C28B3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20B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E98217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6017D01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88C650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122EC0D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5DD86B3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056A0E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38CA90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4CCE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ECAD6A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7FB4603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5C22610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175058E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6757163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3A2931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FACAE4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2F75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C70B90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1350A82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22665C4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7AB6C1C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FA2FDF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5C13547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5E7D58F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0002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CEDF2F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5958276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0EA010B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6A92F84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0A1938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D68A59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43EFEBA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39D9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C759AF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095FAA2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（可续行）</w:t>
            </w:r>
          </w:p>
        </w:tc>
        <w:tc>
          <w:tcPr>
            <w:tcW w:w="2160" w:type="dxa"/>
            <w:vAlign w:val="center"/>
          </w:tcPr>
          <w:p w14:paraId="35F494D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1E60032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3569E1D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E57067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63ACEA0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</w:tbl>
    <w:p w14:paraId="17ABB108">
      <w:pPr>
        <w:spacing w:line="48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eastAsia="仿宋" w:cs="Times New Roman"/>
          <w:spacing w:val="-6"/>
          <w:sz w:val="32"/>
          <w:szCs w:val="32"/>
        </w:rPr>
        <w:t>注：1.有效专利指专利申请被授权后，目前仍处于有效状态的专利</w:t>
      </w:r>
      <w:r>
        <w:rPr>
          <w:rFonts w:ascii="Times New Roman" w:hAnsi="Times New Roman" w:cs="Times New Roman"/>
          <w:spacing w:val="-6"/>
          <w:sz w:val="30"/>
          <w:szCs w:val="30"/>
        </w:rPr>
        <w:t>；</w:t>
      </w:r>
    </w:p>
    <w:p w14:paraId="3C402D3C">
      <w:pPr>
        <w:spacing w:line="480" w:lineRule="exact"/>
        <w:ind w:firstLine="616" w:firstLineChars="200"/>
        <w:rPr>
          <w:rFonts w:ascii="Times New Roman" w:hAnsi="Times New Roman" w:eastAsia="方正小标宋简体" w:cs="Times New Roman"/>
          <w:sz w:val="36"/>
          <w:szCs w:val="36"/>
          <w:u w:val="single"/>
        </w:rPr>
      </w:pPr>
      <w:r>
        <w:rPr>
          <w:rFonts w:ascii="Times New Roman" w:hAnsi="Times New Roman" w:eastAsia="仿宋" w:cs="Times New Roman"/>
          <w:spacing w:val="-6"/>
          <w:sz w:val="32"/>
          <w:szCs w:val="32"/>
        </w:rPr>
        <w:t>2.本表所统计的有效专利为填报《通过“贯标”认证企业登记备案表》前所授权的专利。</w:t>
      </w:r>
    </w:p>
    <w:p w14:paraId="2145EF87">
      <w:pPr>
        <w:pStyle w:val="2"/>
        <w:rPr>
          <w:rFonts w:ascii="Times New Roman" w:eastAsia="方正小标宋简体" w:cs="Times New Roman"/>
          <w:sz w:val="36"/>
          <w:szCs w:val="36"/>
        </w:rPr>
      </w:pPr>
      <w:r>
        <w:rPr>
          <w:rFonts w:ascii="Times New Roman" w:eastAsia="方正小标宋简体" w:cs="Times New Roman"/>
          <w:sz w:val="36"/>
          <w:szCs w:val="36"/>
          <w:u w:val="single"/>
        </w:rPr>
        <w:t xml:space="preserve">        通过“贯标”认证企业名称，加盖公章） </w:t>
      </w:r>
      <w:r>
        <w:rPr>
          <w:rFonts w:ascii="Times New Roman" w:eastAsia="方正小标宋简体" w:cs="Times New Roman"/>
          <w:sz w:val="36"/>
          <w:szCs w:val="36"/>
        </w:rPr>
        <w:t xml:space="preserve">专利申请及授权清单  </w:t>
      </w:r>
    </w:p>
    <w:tbl>
      <w:tblPr>
        <w:tblStyle w:val="5"/>
        <w:tblpPr w:leftFromText="180" w:rightFromText="180" w:vertAnchor="text" w:horzAnchor="page" w:tblpX="1194" w:tblpY="175"/>
        <w:tblOverlap w:val="never"/>
        <w:tblW w:w="14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648"/>
        <w:gridCol w:w="2160"/>
        <w:gridCol w:w="2879"/>
        <w:gridCol w:w="1572"/>
        <w:gridCol w:w="1620"/>
        <w:gridCol w:w="1800"/>
      </w:tblGrid>
      <w:tr w14:paraId="3CFF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B340BA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648" w:type="dxa"/>
            <w:vAlign w:val="center"/>
          </w:tcPr>
          <w:p w14:paraId="3C99A69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专利名称</w:t>
            </w:r>
          </w:p>
        </w:tc>
        <w:tc>
          <w:tcPr>
            <w:tcW w:w="2160" w:type="dxa"/>
            <w:vAlign w:val="center"/>
          </w:tcPr>
          <w:p w14:paraId="2340783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专利号</w:t>
            </w:r>
          </w:p>
        </w:tc>
        <w:tc>
          <w:tcPr>
            <w:tcW w:w="2879" w:type="dxa"/>
            <w:vAlign w:val="center"/>
          </w:tcPr>
          <w:p w14:paraId="4409CCF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专利权人</w:t>
            </w:r>
          </w:p>
        </w:tc>
        <w:tc>
          <w:tcPr>
            <w:tcW w:w="1572" w:type="dxa"/>
            <w:vAlign w:val="center"/>
          </w:tcPr>
          <w:p w14:paraId="6293ED4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专利申请日期</w:t>
            </w:r>
          </w:p>
        </w:tc>
        <w:tc>
          <w:tcPr>
            <w:tcW w:w="1620" w:type="dxa"/>
            <w:vAlign w:val="center"/>
          </w:tcPr>
          <w:p w14:paraId="1BE5DD3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专利授权日期</w:t>
            </w:r>
          </w:p>
        </w:tc>
        <w:tc>
          <w:tcPr>
            <w:tcW w:w="1800" w:type="dxa"/>
            <w:vAlign w:val="center"/>
          </w:tcPr>
          <w:p w14:paraId="20CC902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是否与主营业务相关</w:t>
            </w:r>
          </w:p>
        </w:tc>
      </w:tr>
      <w:tr w14:paraId="7421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331642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1B5CE41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0B43FFC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07560B5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3C1C2A9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059EE4B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40295B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514B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54A8A3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585B0FA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667336C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15DC2BF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7382B9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199A08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645546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627A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511E14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3771921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0A9297A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6F3EC9D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7BBE3A3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B71440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A886D2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398B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C89D2D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58DEBD8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B037C3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4CA758C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0AEF97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2E80B9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4119847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47FE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865DC3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3969674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60D1418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15F2AF9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5AC8C4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50BCEA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3579886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48C4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68094C1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451942C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092C2C7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7A26B98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35F9FF2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F4BEF2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72E2C7B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5219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F2DF94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6AD8BB6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7A0C6BD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3EAD6C2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430E8A7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5BEB69B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431CB2F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38DF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98ECA1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6AD8BCC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0964E6B7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039D699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6E5F580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056F438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397EB0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4C6A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31048B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 w14:paraId="380FAB3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（可续行）</w:t>
            </w:r>
          </w:p>
        </w:tc>
        <w:tc>
          <w:tcPr>
            <w:tcW w:w="2160" w:type="dxa"/>
            <w:vAlign w:val="center"/>
          </w:tcPr>
          <w:p w14:paraId="6FAA70F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14:paraId="7FEB264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16D826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407820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40971F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</w:tbl>
    <w:p w14:paraId="79D6BDC6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6"/>
          <w:sz w:val="32"/>
          <w:szCs w:val="32"/>
        </w:rPr>
        <w:t>注：请按专利申请日期升序顺序填写</w:t>
      </w:r>
      <w:r>
        <w:rPr>
          <w:rFonts w:ascii="Times New Roman" w:hAnsi="Times New Roman" w:eastAsia="黑体" w:cs="Times New Roman"/>
          <w:sz w:val="32"/>
          <w:szCs w:val="32"/>
        </w:rPr>
        <w:t>。</w:t>
      </w:r>
    </w:p>
    <w:p w14:paraId="250ADE8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 w14:paraId="322DADF2">
      <w:pPr>
        <w:pStyle w:val="2"/>
        <w:jc w:val="center"/>
        <w:rPr>
          <w:rFonts w:ascii="Times New Roman" w:cs="Times New Roman"/>
          <w:spacing w:val="-6"/>
          <w:sz w:val="44"/>
          <w:szCs w:val="44"/>
        </w:rPr>
      </w:pPr>
      <w:r>
        <w:rPr>
          <w:rFonts w:ascii="Times New Roman" w:eastAsia="方正小标宋简体" w:cs="Times New Roman"/>
          <w:sz w:val="36"/>
          <w:szCs w:val="36"/>
          <w:u w:val="single"/>
        </w:rPr>
        <w:t xml:space="preserve">                （通过“贯标”认证企业名称，加盖公章） </w:t>
      </w:r>
      <w:r>
        <w:rPr>
          <w:rFonts w:ascii="Times New Roman" w:eastAsia="方正小标宋简体" w:cs="Times New Roman"/>
          <w:sz w:val="36"/>
          <w:szCs w:val="36"/>
        </w:rPr>
        <w:t xml:space="preserve"> 有效商标清单</w:t>
      </w:r>
    </w:p>
    <w:tbl>
      <w:tblPr>
        <w:tblStyle w:val="5"/>
        <w:tblpPr w:leftFromText="180" w:rightFromText="180" w:vertAnchor="text" w:horzAnchor="page" w:tblpX="1194" w:tblpY="175"/>
        <w:tblOverlap w:val="never"/>
        <w:tblW w:w="14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03"/>
        <w:gridCol w:w="1849"/>
        <w:gridCol w:w="1389"/>
        <w:gridCol w:w="2300"/>
        <w:gridCol w:w="2382"/>
        <w:gridCol w:w="2587"/>
        <w:gridCol w:w="1951"/>
      </w:tblGrid>
      <w:tr w14:paraId="6567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1BE1147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603" w:type="dxa"/>
            <w:vAlign w:val="center"/>
          </w:tcPr>
          <w:p w14:paraId="2BFF944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商标</w:t>
            </w:r>
          </w:p>
        </w:tc>
        <w:tc>
          <w:tcPr>
            <w:tcW w:w="1849" w:type="dxa"/>
            <w:vAlign w:val="center"/>
          </w:tcPr>
          <w:p w14:paraId="014530D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商标标识</w:t>
            </w:r>
          </w:p>
        </w:tc>
        <w:tc>
          <w:tcPr>
            <w:tcW w:w="1389" w:type="dxa"/>
            <w:vAlign w:val="center"/>
          </w:tcPr>
          <w:p w14:paraId="481AE75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类别</w:t>
            </w:r>
          </w:p>
        </w:tc>
        <w:tc>
          <w:tcPr>
            <w:tcW w:w="2300" w:type="dxa"/>
            <w:vAlign w:val="center"/>
          </w:tcPr>
          <w:p w14:paraId="757980E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注册人/使用人</w:t>
            </w:r>
          </w:p>
        </w:tc>
        <w:tc>
          <w:tcPr>
            <w:tcW w:w="2382" w:type="dxa"/>
            <w:vAlign w:val="center"/>
          </w:tcPr>
          <w:p w14:paraId="2C782F2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认定商品/服务</w:t>
            </w:r>
          </w:p>
        </w:tc>
        <w:tc>
          <w:tcPr>
            <w:tcW w:w="2587" w:type="dxa"/>
            <w:vAlign w:val="center"/>
          </w:tcPr>
          <w:p w14:paraId="39EB1B6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商标注册日期</w:t>
            </w:r>
          </w:p>
        </w:tc>
        <w:tc>
          <w:tcPr>
            <w:tcW w:w="1951" w:type="dxa"/>
            <w:vAlign w:val="center"/>
          </w:tcPr>
          <w:p w14:paraId="3830D5E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是否与主营业务相关</w:t>
            </w:r>
          </w:p>
        </w:tc>
      </w:tr>
      <w:tr w14:paraId="7EF1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771A1B6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675BFCE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1A867C9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D68A39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230E30E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593368F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15BA162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5141060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1145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561DEF4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7C777E4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3816DE0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226D791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3853751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4303A26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3B313EA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09BD95B4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2644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15A812F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217CB08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33409B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4E45508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7B6F58F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41ED000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508DB47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7DF0F59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179D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5A7CF58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00C480A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68004AF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2C9FE87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7078222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1388344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78E0DC8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62728B4E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77C7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4885F783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0095BE5A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740D47F0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E7C713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0EC56D2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7B3818C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10C024F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27B3CA4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69AB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1E4B5428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506B7C9B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98C46F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0B7441DD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5CBC1532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14C406B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54441BC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5691B5E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  <w:tr w14:paraId="3202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 w14:paraId="4D62F70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52DB57BF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  <w:t>（可续行）</w:t>
            </w:r>
          </w:p>
        </w:tc>
        <w:tc>
          <w:tcPr>
            <w:tcW w:w="1849" w:type="dxa"/>
            <w:vAlign w:val="center"/>
          </w:tcPr>
          <w:p w14:paraId="529A4A39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2E6811D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0D80D38C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6E357081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14854815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174E60C6">
            <w:pPr>
              <w:jc w:val="center"/>
              <w:rPr>
                <w:rFonts w:ascii="Times New Roman" w:hAnsi="Times New Roman" w:eastAsia="仿宋" w:cs="Times New Roman"/>
                <w:spacing w:val="-6"/>
                <w:sz w:val="32"/>
                <w:szCs w:val="32"/>
              </w:rPr>
            </w:pPr>
          </w:p>
        </w:tc>
      </w:tr>
    </w:tbl>
    <w:p w14:paraId="3D794FD0">
      <w:pPr>
        <w:spacing w:line="48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eastAsia="仿宋" w:cs="Times New Roman"/>
          <w:spacing w:val="-6"/>
          <w:sz w:val="32"/>
          <w:szCs w:val="32"/>
        </w:rPr>
        <w:t>注：1.有效商标指商标申请注册后，目前仍处于有效状态的商标</w:t>
      </w:r>
      <w:r>
        <w:rPr>
          <w:rFonts w:ascii="Times New Roman" w:hAnsi="Times New Roman" w:cs="Times New Roman"/>
          <w:spacing w:val="-6"/>
          <w:sz w:val="30"/>
          <w:szCs w:val="30"/>
        </w:rPr>
        <w:t>；</w:t>
      </w:r>
    </w:p>
    <w:p w14:paraId="016A6C8B">
      <w:pPr>
        <w:spacing w:line="480" w:lineRule="exact"/>
        <w:ind w:firstLine="616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pacing w:val="-6"/>
          <w:sz w:val="32"/>
          <w:szCs w:val="32"/>
        </w:rPr>
        <w:t>2.本表所统计的有效商标为填报《通过“贯标”认证企业登记备案表》前所注册的商标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。</w:t>
      </w:r>
    </w:p>
    <w:p w14:paraId="6A2ADE4D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A965F">
    <w:pPr>
      <w:pStyle w:val="4"/>
      <w:jc w:val="right"/>
    </w:pPr>
    <w:r>
      <w:rPr>
        <w:rFonts w:ascii="宋体" w:eastAsia="宋体"/>
        <w:sz w:val="24"/>
        <w:szCs w:val="24"/>
      </w:rPr>
      <w:fldChar w:fldCharType="begin"/>
    </w:r>
    <w:r>
      <w:rPr>
        <w:rFonts w:ascii="宋体" w:eastAsia="宋体"/>
        <w:sz w:val="24"/>
        <w:szCs w:val="24"/>
      </w:rPr>
      <w:instrText xml:space="preserve">PAGE   \* MERGEFORMAT</w:instrText>
    </w:r>
    <w:r>
      <w:rPr>
        <w:rFonts w:ascii="宋体" w:eastAsia="宋体"/>
        <w:sz w:val="24"/>
        <w:szCs w:val="24"/>
      </w:rPr>
      <w:fldChar w:fldCharType="separate"/>
    </w:r>
    <w:r>
      <w:rPr>
        <w:rFonts w:ascii="宋体" w:eastAsia="宋体"/>
        <w:sz w:val="24"/>
        <w:szCs w:val="24"/>
      </w:rPr>
      <w:t>10</w:t>
    </w:r>
    <w:r>
      <w:rPr>
        <w:rFonts w:ascii="宋体" w:eastAsia="宋体"/>
        <w:sz w:val="24"/>
        <w:szCs w:val="24"/>
      </w:rPr>
      <w:fldChar w:fldCharType="end"/>
    </w:r>
  </w:p>
  <w:p w14:paraId="37ADB77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10483">
    <w:pPr>
      <w:pStyle w:val="4"/>
      <w:rPr>
        <w:rFonts w:ascii="宋体" w:eastAsia="宋体"/>
        <w:sz w:val="24"/>
        <w:szCs w:val="24"/>
      </w:rPr>
    </w:pPr>
    <w:r>
      <w:rPr>
        <w:rFonts w:ascii="宋体" w:eastAsia="宋体"/>
        <w:sz w:val="24"/>
        <w:szCs w:val="24"/>
      </w:rPr>
      <w:fldChar w:fldCharType="begin"/>
    </w:r>
    <w:r>
      <w:rPr>
        <w:rFonts w:ascii="宋体" w:eastAsia="宋体"/>
        <w:sz w:val="24"/>
        <w:szCs w:val="24"/>
      </w:rPr>
      <w:instrText xml:space="preserve">PAGE   \* MERGEFORMAT</w:instrText>
    </w:r>
    <w:r>
      <w:rPr>
        <w:rFonts w:ascii="宋体" w:eastAsia="宋体"/>
        <w:sz w:val="24"/>
        <w:szCs w:val="24"/>
      </w:rPr>
      <w:fldChar w:fldCharType="separate"/>
    </w:r>
    <w:r>
      <w:rPr>
        <w:rFonts w:ascii="宋体" w:eastAsia="宋体"/>
        <w:sz w:val="24"/>
        <w:szCs w:val="24"/>
      </w:rPr>
      <w:t xml:space="preserve"> 4 -</w:t>
    </w:r>
    <w:r>
      <w:rPr>
        <w:rFonts w:ascii="宋体" w:eastAsia="宋体"/>
        <w:sz w:val="24"/>
        <w:szCs w:val="24"/>
      </w:rPr>
      <w:fldChar w:fldCharType="end"/>
    </w:r>
  </w:p>
  <w:p w14:paraId="736EA6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2E1ODNkY2RjZDliYjViYWUyNTNiZWMyNjQwZWEifQ=="/>
  </w:docVars>
  <w:rsids>
    <w:rsidRoot w:val="00333B4C"/>
    <w:rsid w:val="00290285"/>
    <w:rsid w:val="00333B4C"/>
    <w:rsid w:val="0049197F"/>
    <w:rsid w:val="0089247A"/>
    <w:rsid w:val="00E300DA"/>
    <w:rsid w:val="0F556FF5"/>
    <w:rsid w:val="255E0AB1"/>
    <w:rsid w:val="371E3819"/>
    <w:rsid w:val="5087017D"/>
    <w:rsid w:val="5493583D"/>
    <w:rsid w:val="57456A0A"/>
    <w:rsid w:val="712478B4"/>
    <w:rsid w:val="720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1346</Words>
  <Characters>1396</Characters>
  <Lines>11</Lines>
  <Paragraphs>6</Paragraphs>
  <TotalTime>26</TotalTime>
  <ScaleCrop>false</ScaleCrop>
  <LinksUpToDate>false</LinksUpToDate>
  <CharactersWithSpaces>1942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hsgsj</dc:creator>
  <cp:lastModifiedBy>admin</cp:lastModifiedBy>
  <cp:lastPrinted>2024-07-18T08:26:39Z</cp:lastPrinted>
  <dcterms:modified xsi:type="dcterms:W3CDTF">2024-07-18T08:28:39Z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E218A537CE27437FA0DECED3BEADE649_12</vt:lpwstr>
  </property>
</Properties>
</file>