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2" w:type="dxa"/>
        <w:tblLayout w:type="autofit"/>
        <w:tblCellMar>
          <w:top w:w="0" w:type="dxa"/>
          <w:left w:w="0" w:type="dxa"/>
          <w:bottom w:w="0" w:type="dxa"/>
          <w:right w:w="0" w:type="dxa"/>
        </w:tblCellMar>
      </w:tblPr>
      <w:tblGrid>
        <w:gridCol w:w="509"/>
        <w:gridCol w:w="8855"/>
      </w:tblGrid>
      <w:tr>
        <w:tblPrEx>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cs="黑体"/>
                <w:sz w:val="21"/>
                <w:szCs w:val="21"/>
              </w:rPr>
            </w:pPr>
            <w:r>
              <w:rPr>
                <w:rFonts w:ascii="Times New Roman" w:hAnsi="Times New Roman" w:eastAsia="黑体" w:cs="Times New Roman"/>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cs="Times New Roman"/>
                <w:sz w:val="21"/>
                <w:szCs w:val="21"/>
              </w:rPr>
            </w:pPr>
            <w:bookmarkStart w:id="0" w:name="ICS"/>
            <w:r>
              <w:rPr>
                <w:rFonts w:hint="eastAsia" w:ascii="黑体" w:hAnsi="黑体" w:eastAsia="黑体" w:cs="黑体"/>
                <w:sz w:val="21"/>
                <w:szCs w:val="21"/>
              </w:rPr>
              <w:t>07.060</w:t>
            </w:r>
            <w:r>
              <w:rPr>
                <w:rFonts w:ascii="黑体" w:hAnsi="黑体" w:eastAsia="黑体" w:cs="黑体"/>
                <w:sz w:val="21"/>
                <w:szCs w:val="21"/>
              </w:rPr>
              <w:fldChar w:fldCharType="begin">
                <w:ffData>
                  <w:name w:val="ICS"/>
                  <w:enabled/>
                  <w:calcOnExit w:val="0"/>
                  <w:textInput/>
                </w:ffData>
              </w:fldChar>
            </w:r>
            <w:r>
              <w:rPr>
                <w:rFonts w:ascii="黑体" w:hAnsi="黑体" w:eastAsia="黑体" w:cs="黑体"/>
                <w:sz w:val="21"/>
                <w:szCs w:val="21"/>
              </w:rPr>
              <w:instrText xml:space="preserve"> FORMTEXT </w:instrText>
            </w:r>
            <w:r>
              <w:rPr>
                <w:rFonts w:ascii="黑体" w:hAnsi="黑体" w:eastAsia="黑体" w:cs="黑体"/>
                <w:sz w:val="21"/>
                <w:szCs w:val="21"/>
              </w:rPr>
              <w:fldChar w:fldCharType="separate"/>
            </w:r>
            <w:r>
              <w:rPr>
                <w:rFonts w:ascii="黑体" w:hAnsi="黑体" w:eastAsia="黑体" w:cs="黑体"/>
                <w:sz w:val="21"/>
                <w:szCs w:val="21"/>
              </w:rPr>
              <w:fldChar w:fldCharType="end"/>
            </w:r>
            <w:bookmarkEnd w:id="0"/>
          </w:p>
        </w:tc>
      </w:tr>
      <w:tr>
        <w:tblPrEx>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cs="黑体"/>
                <w:sz w:val="21"/>
                <w:szCs w:val="21"/>
              </w:rPr>
            </w:pPr>
            <w:r>
              <w:rPr>
                <w:rFonts w:ascii="Times New Roman" w:hAnsi="Times New Roman" w:eastAsia="黑体" w:cs="Times New Roman"/>
                <w:sz w:val="21"/>
                <w:szCs w:val="21"/>
              </w:rPr>
              <w:t xml:space="preserve">CCS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cs="Times New Roman"/>
                <w:sz w:val="21"/>
                <w:szCs w:val="21"/>
              </w:rPr>
            </w:pPr>
            <w:r>
              <w:rPr>
                <w:rFonts w:hint="eastAsia" w:ascii="黑体" w:hAnsi="黑体" w:eastAsia="黑体" w:cs="黑体"/>
                <w:sz w:val="21"/>
                <w:szCs w:val="21"/>
              </w:rPr>
              <w:t>A47</w:t>
            </w:r>
          </w:p>
        </w:tc>
      </w:tr>
    </w:tbl>
    <w:p>
      <w:pPr>
        <w:rPr>
          <w:vanish/>
        </w:rPr>
      </w:pPr>
      <w:bookmarkStart w:id="1" w:name="_Hlk26473981"/>
    </w:p>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sz w:val="28"/>
                <w:szCs w:val="28"/>
              </w:rPr>
            </w:pPr>
            <w:r>
              <w:drawing>
                <wp:inline distT="0" distB="0" distL="114300" distR="114300">
                  <wp:extent cx="690880" cy="266065"/>
                  <wp:effectExtent l="0" t="0" r="13970" b="63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6"/>
                          <a:stretch>
                            <a:fillRect/>
                          </a:stretch>
                        </pic:blipFill>
                        <pic:spPr>
                          <a:xfrm>
                            <a:off x="0" y="0"/>
                            <a:ext cx="690880" cy="266065"/>
                          </a:xfrm>
                          <a:prstGeom prst="rect">
                            <a:avLst/>
                          </a:prstGeom>
                          <a:noFill/>
                          <a:ln>
                            <a:noFill/>
                          </a:ln>
                        </pic:spPr>
                      </pic:pic>
                    </a:graphicData>
                  </a:graphic>
                </wp:inline>
              </w:drawing>
            </w:r>
            <w:bookmarkStart w:id="2" w:name="c1"/>
            <w:r>
              <w:fldChar w:fldCharType="begin">
                <w:ffData>
                  <w:name w:val="c1"/>
                  <w:enabled/>
                  <w:calcOnExit w:val="0"/>
                  <w:textInput>
                    <w:default w:val="1501"/>
                    <w:maxLength w:val="8"/>
                  </w:textInput>
                </w:ffData>
              </w:fldChar>
            </w:r>
            <w:r>
              <w:instrText xml:space="preserve"> FORMTEXT </w:instrText>
            </w:r>
            <w:r>
              <w:fldChar w:fldCharType="separate"/>
            </w:r>
            <w:r>
              <w:t>1501</w:t>
            </w:r>
            <w:r>
              <w:fldChar w:fldCharType="end"/>
            </w:r>
            <w:bookmarkEnd w:id="2"/>
          </w:p>
        </w:tc>
      </w:tr>
    </w:tbl>
    <w:p>
      <w:pPr>
        <w:pStyle w:val="51"/>
        <w:framePr w:w="9639" w:h="624" w:hRule="exact" w:hSpace="181" w:vSpace="181" w:hAnchor="page" w:x="1305" w:y="2269"/>
        <w:rPr>
          <w:rFonts w:ascii="黑体" w:hAnsi="黑体" w:eastAsia="黑体" w:cs="Times New Roman"/>
          <w:b w:val="0"/>
          <w:bCs w:val="0"/>
          <w:w w:val="100"/>
          <w:sz w:val="48"/>
          <w:szCs w:val="48"/>
        </w:rPr>
      </w:pPr>
      <w:bookmarkStart w:id="3" w:name="c2"/>
      <w:r>
        <w:rPr>
          <w:rFonts w:ascii="黑体" w:eastAsia="黑体" w:cs="黑体"/>
          <w:b w:val="0"/>
          <w:bCs w:val="0"/>
          <w:w w:val="100"/>
          <w:sz w:val="48"/>
          <w:szCs w:val="48"/>
        </w:rPr>
        <w:fldChar w:fldCharType="begin">
          <w:ffData>
            <w:name w:val="c2"/>
            <w:enabled/>
            <w:calcOnExit w:val="0"/>
            <w:textInput/>
          </w:ffData>
        </w:fldChar>
      </w:r>
      <w:r>
        <w:rPr>
          <w:rFonts w:ascii="黑体" w:eastAsia="黑体" w:cs="黑体"/>
          <w:b w:val="0"/>
          <w:bCs w:val="0"/>
          <w:w w:val="100"/>
          <w:sz w:val="48"/>
          <w:szCs w:val="48"/>
        </w:rPr>
        <w:instrText xml:space="preserve"> FORMTEXT </w:instrText>
      </w:r>
      <w:r>
        <w:rPr>
          <w:rFonts w:ascii="黑体" w:eastAsia="黑体" w:cs="黑体"/>
          <w:b w:val="0"/>
          <w:bCs w:val="0"/>
          <w:w w:val="100"/>
          <w:sz w:val="48"/>
          <w:szCs w:val="48"/>
        </w:rPr>
        <w:fldChar w:fldCharType="separate"/>
      </w:r>
      <w:r>
        <w:rPr>
          <w:rFonts w:hint="eastAsia" w:ascii="黑体" w:eastAsia="黑体" w:cs="黑体"/>
          <w:b w:val="0"/>
          <w:bCs w:val="0"/>
          <w:w w:val="100"/>
          <w:sz w:val="48"/>
          <w:szCs w:val="48"/>
        </w:rPr>
        <w:t>呼和浩特市</w:t>
      </w:r>
      <w:r>
        <w:rPr>
          <w:rFonts w:ascii="黑体" w:eastAsia="黑体" w:cs="黑体"/>
          <w:b w:val="0"/>
          <w:bCs w:val="0"/>
          <w:w w:val="100"/>
          <w:sz w:val="48"/>
          <w:szCs w:val="48"/>
        </w:rPr>
        <w:fldChar w:fldCharType="end"/>
      </w:r>
      <w:bookmarkEnd w:id="3"/>
      <w:r>
        <w:rPr>
          <w:rFonts w:hint="eastAsia" w:ascii="黑体" w:hAnsi="黑体" w:eastAsia="黑体" w:cs="黑体"/>
          <w:b w:val="0"/>
          <w:bCs w:val="0"/>
          <w:w w:val="100"/>
          <w:sz w:val="48"/>
          <w:szCs w:val="48"/>
        </w:rPr>
        <w:t>地方标准</w:t>
      </w:r>
    </w:p>
    <w:bookmarkEnd w:id="1"/>
    <w:p>
      <w:pPr>
        <w:pStyle w:val="196"/>
        <w:rPr>
          <w:rFonts w:cs="Times New Roman"/>
          <w:lang w:val="fr-FR"/>
        </w:rPr>
      </w:pPr>
      <w:r>
        <w:rPr>
          <w:lang w:val="fr-FR"/>
        </w:rPr>
        <w:t>DB</w:t>
      </w:r>
      <w:r>
        <w:rPr>
          <w:lang w:val="fr-FR"/>
        </w:rPr>
        <w:fldChar w:fldCharType="begin">
          <w:ffData>
            <w:enabled/>
            <w:calcOnExit w:val="0"/>
            <w:textInput>
              <w:default w:val="1501/T"/>
            </w:textInput>
          </w:ffData>
        </w:fldChar>
      </w:r>
      <w:r>
        <w:rPr>
          <w:lang w:val="fr-FR"/>
        </w:rPr>
        <w:instrText xml:space="preserve"> FORMTEXT </w:instrText>
      </w:r>
      <w:r>
        <w:rPr>
          <w:lang w:val="fr-FR"/>
        </w:rPr>
        <w:fldChar w:fldCharType="separate"/>
      </w:r>
      <w:r>
        <w:rPr>
          <w:lang w:val="fr-FR"/>
        </w:rPr>
        <w:t>1501/T</w:t>
      </w:r>
      <w:r>
        <w:rPr>
          <w:lang w:val="fr-FR"/>
        </w:rPr>
        <w:fldChar w:fldCharType="end"/>
      </w:r>
      <w:bookmarkStart w:id="4" w:name="NSTD_CODE_F"/>
      <w:r>
        <w:rPr>
          <w:lang w:val="fr-FR"/>
        </w:rPr>
        <w:fldChar w:fldCharType="begin">
          <w:ffData>
            <w:name w:val="NSTD_CODE_F"/>
            <w:enabled/>
            <w:calcOnExit w:val="0"/>
            <w:textInput>
              <w:default w:val="XXXX"/>
            </w:textInput>
          </w:ffData>
        </w:fldChar>
      </w:r>
      <w:r>
        <w:rPr>
          <w:lang w:val="fr-FR"/>
        </w:rPr>
        <w:instrText xml:space="preserve"> FORMTEXT </w:instrText>
      </w:r>
      <w:r>
        <w:rPr>
          <w:lang w:val="fr-FR"/>
        </w:rPr>
        <w:fldChar w:fldCharType="separate"/>
      </w:r>
      <w:r>
        <w:rPr>
          <w:lang w:val="fr-FR"/>
        </w:rPr>
        <w:t>XXXX</w:t>
      </w:r>
      <w:r>
        <w:rPr>
          <w:lang w:val="fr-FR"/>
        </w:rPr>
        <w:fldChar w:fldCharType="end"/>
      </w:r>
      <w:bookmarkEnd w:id="4"/>
      <w:r>
        <w:rPr>
          <w:rFonts w:hAnsi="黑体"/>
          <w:lang w:val="fr-FR"/>
        </w:rPr>
        <w:t>—</w:t>
      </w:r>
      <w:bookmarkStart w:id="5" w:name="NSTD_CODE_B"/>
      <w:r>
        <w:rPr>
          <w:lang w:val="fr-FR"/>
        </w:rPr>
        <w:fldChar w:fldCharType="begin">
          <w:ffData>
            <w:name w:val="NSTD_CODE_B"/>
            <w:enabled/>
            <w:calcOnExit w:val="0"/>
            <w:textInput>
              <w:default w:val="XXXX"/>
            </w:textInput>
          </w:ffData>
        </w:fldChar>
      </w:r>
      <w:r>
        <w:rPr>
          <w:lang w:val="fr-FR"/>
        </w:rPr>
        <w:instrText xml:space="preserve"> FORMTEXT </w:instrText>
      </w:r>
      <w:r>
        <w:rPr>
          <w:lang w:val="fr-FR"/>
        </w:rPr>
        <w:fldChar w:fldCharType="separate"/>
      </w:r>
      <w:r>
        <w:rPr>
          <w:lang w:val="fr-FR"/>
        </w:rPr>
        <w:t>XXXX</w:t>
      </w:r>
      <w:r>
        <w:rPr>
          <w:lang w:val="fr-FR"/>
        </w:rPr>
        <w:fldChar w:fldCharType="end"/>
      </w:r>
      <w:bookmarkEnd w:id="5"/>
    </w:p>
    <w:p>
      <w:pPr>
        <w:pStyle w:val="197"/>
        <w:rPr>
          <w:rFonts w:cs="Times New Roman"/>
        </w:rPr>
      </w:pPr>
      <w:bookmarkStart w:id="6" w:name="OSTD_CODE"/>
      <w:r>
        <w:fldChar w:fldCharType="begin">
          <w:ffData>
            <w:name w:val="OSTD_CODE"/>
            <w:enabled/>
            <w:calcOnExit w:val="0"/>
            <w:textInput/>
          </w:ffData>
        </w:fldChar>
      </w:r>
      <w:r>
        <w:instrText xml:space="preserve"> FORMTEXT </w:instrText>
      </w:r>
      <w:r>
        <w:fldChar w:fldCharType="separate"/>
      </w:r>
      <w:r>
        <w:rPr>
          <w:rFonts w:hint="eastAsia"/>
        </w:rPr>
        <w:t>     </w:t>
      </w:r>
      <w:r>
        <w:fldChar w:fldCharType="end"/>
      </w:r>
      <w:bookmarkEnd w:id="6"/>
    </w:p>
    <w:p>
      <w:pPr>
        <w:spacing w:line="240" w:lineRule="auto"/>
        <w:rPr>
          <w:rFonts w:ascii="黑体" w:hAnsi="黑体" w:eastAsia="黑体" w:cs="Times New Roman"/>
          <w:kern w:val="0"/>
          <w:sz w:val="10"/>
          <w:szCs w:val="10"/>
        </w:rPr>
      </w:pPr>
      <w: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19050"/>
                <wp:wrapNone/>
                <wp:docPr id="1" name="直接连接符 73"/>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73"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d/iPM2AAAAAwBAAAPAAAAAAAAAAEAIAAAACIAAABkcnMvZG93bnJldi54bWxQSwECFAAU&#10;AAAACACHTuJA2OYq4vEBAADnAwAADgAAAAAAAAABACAAAAAnAQAAZHJzL2Uyb0RvYy54bWxQSwUG&#10;AAAAAAYABgBZAQAAigU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cs="Times New Roman"/>
          <w:b w:val="0"/>
          <w:bCs w:val="0"/>
          <w:w w:val="100"/>
        </w:rPr>
      </w:pPr>
    </w:p>
    <w:p>
      <w:pPr>
        <w:pStyle w:val="198"/>
        <w:framePr w:x="1430" w:y="4804"/>
        <w:rPr>
          <w:rFonts w:cs="Times New Roman"/>
        </w:rPr>
      </w:pPr>
      <w:bookmarkStart w:id="7" w:name="CSTD_NAME"/>
      <w:r>
        <w:fldChar w:fldCharType="begin">
          <w:ffData>
            <w:name w:val="CSTD_NAME"/>
            <w:enabled/>
            <w:calcOnExit w:val="0"/>
            <w:textInput/>
          </w:ffData>
        </w:fldChar>
      </w:r>
      <w:r>
        <w:instrText xml:space="preserve"> FORMTEXT </w:instrText>
      </w:r>
      <w:r>
        <w:fldChar w:fldCharType="separate"/>
      </w:r>
      <w:r>
        <w:rPr>
          <w:rFonts w:hint="eastAsia"/>
        </w:rPr>
        <w:t>人工增雨（雪）地面催化剂发生器现场检查操作规程</w:t>
      </w:r>
      <w:r>
        <w:fldChar w:fldCharType="end"/>
      </w:r>
      <w:bookmarkEnd w:id="7"/>
    </w:p>
    <w:p>
      <w:pPr>
        <w:framePr w:w="9639" w:h="6974" w:hRule="exact" w:wrap="auto" w:vAnchor="page" w:hAnchor="page" w:x="1419" w:y="6408" w:anchorLock="1"/>
        <w:ind w:left="-1418"/>
        <w:rPr>
          <w:rFonts w:cs="Times New Roman"/>
        </w:rPr>
      </w:pPr>
    </w:p>
    <w:p>
      <w:pPr>
        <w:pStyle w:val="126"/>
        <w:framePr w:w="9639" w:h="6974" w:hRule="exact" w:wrap="auto" w:vAnchor="page" w:hAnchor="page" w:x="1419" w:y="6408" w:anchorLock="1"/>
        <w:textAlignment w:val="bottom"/>
        <w:rPr>
          <w:rFonts w:eastAsia="黑体"/>
        </w:rPr>
      </w:pPr>
      <w:bookmarkStart w:id="8" w:name="ESTD_NAME"/>
      <w:r>
        <w:rPr>
          <w:rFonts w:eastAsia="黑体"/>
        </w:rPr>
        <w:fldChar w:fldCharType="begin">
          <w:ffData>
            <w:name w:val="ESTD_NAME"/>
            <w:enabled/>
            <w:calcOnExit w:val="0"/>
            <w:textInput/>
          </w:ffData>
        </w:fldChar>
      </w:r>
      <w:r>
        <w:rPr>
          <w:rFonts w:eastAsia="黑体"/>
        </w:rPr>
        <w:instrText xml:space="preserve"> FORMTEXT </w:instrText>
      </w:r>
      <w:r>
        <w:rPr>
          <w:rFonts w:eastAsia="黑体"/>
        </w:rPr>
        <w:fldChar w:fldCharType="separate"/>
      </w:r>
      <w:r>
        <w:rPr>
          <w:rFonts w:eastAsia="黑体"/>
        </w:rPr>
        <w:t>Manual precipitation (Snow) ground catalyst generator on-site inspection operating procedures</w:t>
      </w:r>
      <w:r>
        <w:rPr>
          <w:rFonts w:eastAsia="黑体"/>
        </w:rPr>
        <w:fldChar w:fldCharType="end"/>
      </w:r>
      <w:bookmarkEnd w:id="8"/>
    </w:p>
    <w:p>
      <w:pPr>
        <w:framePr w:w="9639" w:h="6974" w:hRule="exact" w:wrap="auto" w:vAnchor="page" w:hAnchor="page" w:x="1419" w:y="6408" w:anchorLock="1"/>
        <w:spacing w:line="760" w:lineRule="exact"/>
        <w:ind w:left="-1418"/>
        <w:rPr>
          <w:rFonts w:cs="Times New Roman"/>
        </w:rPr>
      </w:pPr>
    </w:p>
    <w:p>
      <w:pPr>
        <w:pStyle w:val="126"/>
        <w:framePr w:w="9639" w:h="6974" w:hRule="exact" w:wrap="auto" w:vAnchor="page" w:hAnchor="page" w:x="1419" w:y="6408" w:anchorLock="1"/>
        <w:textAlignment w:val="bottom"/>
        <w:rPr>
          <w:rFonts w:eastAsia="黑体"/>
        </w:rPr>
      </w:pPr>
    </w:p>
    <w:p>
      <w:pPr>
        <w:pStyle w:val="126"/>
        <w:framePr w:w="9639" w:h="6974" w:hRule="exact" w:wrap="auto" w:vAnchor="page" w:hAnchor="page" w:x="1419" w:y="6408" w:anchorLock="1"/>
        <w:spacing w:before="440" w:after="160"/>
        <w:textAlignment w:val="bottom"/>
        <w:rPr>
          <w:sz w:val="24"/>
          <w:szCs w:val="24"/>
        </w:rPr>
      </w:pPr>
      <w:bookmarkStart w:id="9" w:name="下拉1"/>
      <w:r>
        <w:rPr>
          <w:rFonts w:hint="eastAsia"/>
          <w:sz w:val="24"/>
          <w:szCs w:val="24"/>
        </w:rPr>
        <w:t>（</w:t>
      </w:r>
      <w:r>
        <w:rPr>
          <w:rFonts w:hint="eastAsia"/>
          <w:sz w:val="24"/>
          <w:szCs w:val="24"/>
          <w:lang w:eastAsia="zh-CN"/>
        </w:rPr>
        <w:t>征求意见</w:t>
      </w:r>
      <w:r>
        <w:rPr>
          <w:rFonts w:hint="eastAsia"/>
          <w:sz w:val="24"/>
          <w:szCs w:val="24"/>
        </w:rPr>
        <w:t>稿）</w:t>
      </w:r>
      <w:bookmarkEnd w:id="9"/>
    </w:p>
    <w:p>
      <w:pPr>
        <w:pStyle w:val="126"/>
        <w:framePr w:w="9639" w:h="6974" w:hRule="exact" w:wrap="auto" w:vAnchor="page" w:hAnchor="page" w:x="1419" w:y="6408" w:anchorLock="1"/>
        <w:spacing w:before="180" w:line="240" w:lineRule="atLeast"/>
        <w:textAlignment w:val="bottom"/>
        <w:rPr>
          <w:sz w:val="21"/>
          <w:szCs w:val="21"/>
        </w:rPr>
      </w:pPr>
    </w:p>
    <w:p>
      <w:pPr>
        <w:pStyle w:val="126"/>
        <w:framePr w:w="9639" w:h="6974" w:hRule="exact" w:wrap="auto" w:vAnchor="page" w:hAnchor="page" w:x="1419" w:y="6408" w:anchorLock="1"/>
        <w:spacing w:before="720" w:beforeLines="300" w:after="72" w:afterLines="30" w:line="240" w:lineRule="auto"/>
        <w:textAlignment w:val="bottom"/>
        <w:rPr>
          <w:b/>
          <w:bCs/>
          <w:sz w:val="21"/>
          <w:szCs w:val="21"/>
        </w:rPr>
      </w:pPr>
    </w:p>
    <w:p>
      <w:pPr>
        <w:pStyle w:val="194"/>
        <w:framePr w:y="14176"/>
      </w:pPr>
      <w:bookmarkStart w:id="10" w:name="PLSH_DATE_Y"/>
      <w:r>
        <w:rPr>
          <w:rFonts w:ascii="黑体" w:cs="黑体"/>
        </w:rPr>
        <w:fldChar w:fldCharType="begin">
          <w:ffData>
            <w:name w:val="PLSH_DATE_Y"/>
            <w:enabled/>
            <w:calcOnExit w:val="0"/>
            <w:textInput>
              <w:default w:val="XXXX"/>
              <w:maxLength w:val="4"/>
            </w:textInput>
          </w:ffData>
        </w:fldChar>
      </w:r>
      <w:r>
        <w:rPr>
          <w:rFonts w:ascii="黑体" w:cs="黑体"/>
        </w:rPr>
        <w:instrText xml:space="preserve"> FORMTEXT </w:instrText>
      </w:r>
      <w:r>
        <w:rPr>
          <w:rFonts w:ascii="黑体" w:cs="黑体"/>
        </w:rPr>
        <w:fldChar w:fldCharType="separate"/>
      </w:r>
      <w:r>
        <w:rPr>
          <w:rFonts w:ascii="黑体" w:cs="黑体"/>
        </w:rPr>
        <w:t>XXXX</w:t>
      </w:r>
      <w:r>
        <w:rPr>
          <w:rFonts w:ascii="黑体" w:cs="黑体"/>
        </w:rPr>
        <w:fldChar w:fldCharType="end"/>
      </w:r>
      <w:bookmarkEnd w:id="10"/>
      <w:r>
        <w:rPr>
          <w:rFonts w:ascii="黑体" w:cs="黑体"/>
        </w:rPr>
        <w:t>-</w:t>
      </w:r>
      <w:bookmarkStart w:id="11" w:name="PLSH_DATE_M"/>
      <w:r>
        <w:rPr>
          <w:rFonts w:ascii="黑体" w:cs="黑体"/>
        </w:rPr>
        <w:fldChar w:fldCharType="begin">
          <w:ffData>
            <w:name w:val="PLSH_DATE_M"/>
            <w:enabled/>
            <w:calcOnExit w:val="0"/>
            <w:textInput>
              <w:default w:val="XX"/>
              <w:maxLength w:val="2"/>
            </w:textInput>
          </w:ffData>
        </w:fldChar>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bookmarkEnd w:id="11"/>
      <w:r>
        <w:rPr>
          <w:rFonts w:ascii="黑体" w:cs="黑体"/>
        </w:rPr>
        <w:t>-</w:t>
      </w:r>
      <w:bookmarkStart w:id="12" w:name="PLSH_DATE_D"/>
      <w:r>
        <w:rPr>
          <w:rFonts w:ascii="黑体" w:cs="黑体"/>
        </w:rPr>
        <w:fldChar w:fldCharType="begin">
          <w:ffData>
            <w:name w:val="PLSH_DATE_D"/>
            <w:enabled/>
            <w:calcOnExit w:val="0"/>
            <w:textInput>
              <w:default w:val="XX"/>
              <w:maxLength w:val="2"/>
            </w:textInput>
          </w:ffData>
        </w:fldChar>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bookmarkEnd w:id="12"/>
      <w:r>
        <w:rPr>
          <w:rFonts w:hint="eastAsia" w:cs="黑体"/>
        </w:rPr>
        <w:t>发布</w:t>
      </w:r>
    </w:p>
    <w:p>
      <w:pPr>
        <w:pStyle w:val="195"/>
        <w:framePr w:y="14176"/>
      </w:pPr>
      <w:bookmarkStart w:id="13" w:name="CROT_DATE_Y"/>
      <w:r>
        <w:rPr>
          <w:rFonts w:ascii="黑体" w:cs="黑体"/>
        </w:rPr>
        <w:fldChar w:fldCharType="begin">
          <w:ffData>
            <w:name w:val="CROT_DATE_Y"/>
            <w:enabled/>
            <w:calcOnExit w:val="0"/>
            <w:textInput>
              <w:default w:val="XXXX"/>
              <w:maxLength w:val="4"/>
            </w:textInput>
          </w:ffData>
        </w:fldChar>
      </w:r>
      <w:r>
        <w:rPr>
          <w:rFonts w:ascii="黑体" w:cs="黑体"/>
        </w:rPr>
        <w:instrText xml:space="preserve"> FORMTEXT </w:instrText>
      </w:r>
      <w:r>
        <w:rPr>
          <w:rFonts w:ascii="黑体" w:cs="黑体"/>
        </w:rPr>
        <w:fldChar w:fldCharType="separate"/>
      </w:r>
      <w:r>
        <w:rPr>
          <w:rFonts w:ascii="黑体" w:cs="黑体"/>
        </w:rPr>
        <w:t>XXXX</w:t>
      </w:r>
      <w:r>
        <w:rPr>
          <w:rFonts w:ascii="黑体" w:cs="黑体"/>
        </w:rPr>
        <w:fldChar w:fldCharType="end"/>
      </w:r>
      <w:bookmarkEnd w:id="13"/>
      <w:r>
        <w:rPr>
          <w:rFonts w:ascii="黑体" w:cs="黑体"/>
        </w:rPr>
        <w:t>-</w:t>
      </w:r>
      <w:bookmarkStart w:id="14" w:name="CROT_DATE_M"/>
      <w:r>
        <w:rPr>
          <w:rFonts w:ascii="黑体" w:cs="黑体"/>
        </w:rPr>
        <w:fldChar w:fldCharType="begin">
          <w:ffData>
            <w:name w:val="CROT_DATE_M"/>
            <w:enabled/>
            <w:calcOnExit w:val="0"/>
            <w:textInput>
              <w:default w:val="XX"/>
              <w:maxLength w:val="2"/>
            </w:textInput>
          </w:ffData>
        </w:fldChar>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bookmarkEnd w:id="14"/>
      <w:r>
        <w:rPr>
          <w:rFonts w:ascii="黑体" w:cs="黑体"/>
        </w:rPr>
        <w:t>-</w:t>
      </w:r>
      <w:bookmarkStart w:id="15" w:name="CROT_DATE_D"/>
      <w:r>
        <w:rPr>
          <w:rFonts w:ascii="黑体" w:cs="黑体"/>
        </w:rPr>
        <w:fldChar w:fldCharType="begin">
          <w:ffData>
            <w:name w:val="CROT_DATE_D"/>
            <w:enabled/>
            <w:calcOnExit w:val="0"/>
            <w:textInput>
              <w:default w:val="XX"/>
              <w:maxLength w:val="2"/>
            </w:textInput>
          </w:ffData>
        </w:fldChar>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bookmarkEnd w:id="15"/>
      <w:r>
        <w:rPr>
          <w:rFonts w:hint="eastAsia" w:cs="黑体"/>
        </w:rPr>
        <w:t>实施</w:t>
      </w:r>
    </w:p>
    <w:p>
      <w:pPr>
        <w:pStyle w:val="152"/>
        <w:framePr w:h="584" w:hRule="exact" w:hSpace="181" w:vSpace="181" w:y="15027"/>
        <w:rPr>
          <w:rFonts w:hAnsi="黑体" w:cs="Times New Roman"/>
        </w:rPr>
      </w:pPr>
      <w:bookmarkStart w:id="16" w:name="fm"/>
      <w:r>
        <w:rPr>
          <w:rFonts w:hAnsi="黑体"/>
          <w:w w:val="100"/>
          <w:sz w:val="28"/>
          <w:szCs w:val="28"/>
        </w:rPr>
        <w:fldChar w:fldCharType="begin">
          <w:ffData>
            <w:name w:val="fm"/>
            <w:enabled/>
            <w:calcOnExit w:val="0"/>
            <w:textInput/>
          </w:ffData>
        </w:fldChar>
      </w:r>
      <w:r>
        <w:rPr>
          <w:rFonts w:hAnsi="黑体"/>
          <w:w w:val="100"/>
          <w:sz w:val="28"/>
          <w:szCs w:val="28"/>
        </w:rPr>
        <w:instrText xml:space="preserve"> FORMTEXT </w:instrText>
      </w:r>
      <w:r>
        <w:rPr>
          <w:rFonts w:hAnsi="黑体"/>
          <w:w w:val="100"/>
          <w:sz w:val="28"/>
          <w:szCs w:val="28"/>
        </w:rPr>
        <w:fldChar w:fldCharType="separate"/>
      </w:r>
      <w:r>
        <w:rPr>
          <w:rFonts w:hint="eastAsia" w:hAnsi="黑体"/>
          <w:w w:val="100"/>
          <w:sz w:val="28"/>
          <w:szCs w:val="28"/>
        </w:rPr>
        <w:t>呼和浩特市市场监督管理局</w:t>
      </w:r>
      <w:r>
        <w:rPr>
          <w:rFonts w:hAnsi="黑体"/>
          <w:w w:val="100"/>
          <w:sz w:val="28"/>
          <w:szCs w:val="28"/>
        </w:rPr>
        <w:fldChar w:fldCharType="end"/>
      </w:r>
      <w:bookmarkEnd w:id="16"/>
      <w:r>
        <w:rPr>
          <w:rFonts w:ascii="Times New Roman" w:cs="Times New Roman"/>
          <w:w w:val="100"/>
          <w:sz w:val="28"/>
          <w:szCs w:val="28"/>
        </w:rPr>
        <w:t>  </w:t>
      </w:r>
      <w:r>
        <w:rPr>
          <w:rStyle w:val="230"/>
          <w:rFonts w:hint="eastAsia" w:hAnsi="黑体"/>
          <w:position w:val="0"/>
        </w:rPr>
        <w:t>发</w:t>
      </w:r>
      <w:r>
        <w:rPr>
          <w:rStyle w:val="230"/>
          <w:rFonts w:hint="eastAsia" w:hAnsi="黑体"/>
          <w:spacing w:val="0"/>
          <w:position w:val="0"/>
        </w:rPr>
        <w:t>布</w:t>
      </w:r>
    </w:p>
    <w:p>
      <w:pPr>
        <w:rPr>
          <w:rFonts w:ascii="宋体" w:cs="Times New Roman"/>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19050"/>
                <wp:wrapNone/>
                <wp:docPr id="2"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5"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nRi9cAAAAOAQAADwAAAAAAAAABACAAAAAiAAAAZHJzL2Rvd25yZXYueG1sUEsBAhQAFAAA&#10;AAgAh07iQNZEHkbwAQAA5gMAAA4AAAAAAAAAAQAgAAAAJgEAAGRycy9lMm9Eb2MueG1sUEsFBgAA&#10;AAAGAAYAWQEAAIgFAAAAAA==&#10;">
                <v:fill on="f" focussize="0,0"/>
                <v:stroke color="#000000" joinstyle="round"/>
                <v:imagedata o:title=""/>
                <o:lock v:ext="edit" aspectratio="f"/>
                <w10:anchorlock/>
              </v:line>
            </w:pict>
          </mc:Fallback>
        </mc:AlternateContent>
      </w:r>
    </w:p>
    <w:p>
      <w:pPr>
        <w:pStyle w:val="92"/>
        <w:spacing w:after="468"/>
        <w:jc w:val="both"/>
        <w:rPr>
          <w:rFonts w:cs="Times New Roman"/>
          <w:spacing w:val="320"/>
        </w:rPr>
      </w:pPr>
      <w:bookmarkStart w:id="17" w:name="BookMark1"/>
      <w:bookmarkStart w:id="18" w:name="BookMark8"/>
    </w:p>
    <w:p>
      <w:pPr>
        <w:pStyle w:val="92"/>
        <w:spacing w:after="468"/>
        <w:rPr>
          <w:rFonts w:cs="Times New Roman"/>
        </w:rPr>
      </w:pPr>
      <w:r>
        <w:rPr>
          <w:rFonts w:hint="eastAsia"/>
          <w:spacing w:val="320"/>
        </w:rPr>
        <w:t>目</w:t>
      </w:r>
      <w:r>
        <w:rPr>
          <w:rFonts w:hint="eastAsia"/>
        </w:rPr>
        <w:t>次</w:t>
      </w:r>
    </w:p>
    <w:p>
      <w:pPr>
        <w:pStyle w:val="20"/>
        <w:tabs>
          <w:tab w:val="right" w:leader="dot" w:pos="9344"/>
        </w:tabs>
        <w:rPr>
          <w:rFonts w:ascii="Times New Roman" w:hAnsi="Times New Roman" w:cs="Times New Roman"/>
        </w:rPr>
      </w:pPr>
      <w:r>
        <w:fldChar w:fldCharType="begin"/>
      </w:r>
      <w:r>
        <w:instrText xml:space="preserve"> TOC \o "1-1" \h \t "</w:instrText>
      </w:r>
      <w:r>
        <w:rPr>
          <w:rFonts w:hint="eastAsia"/>
        </w:rPr>
        <w:instrText xml:space="preserve">标准文件</w:instrText>
      </w:r>
      <w:r>
        <w:instrText xml:space="preserve">_</w:instrText>
      </w:r>
      <w:r>
        <w:rPr>
          <w:rFonts w:hint="eastAsia"/>
        </w:rPr>
        <w:instrText xml:space="preserve">一级条标题</w:instrText>
      </w:r>
      <w:r>
        <w:instrText xml:space="preserve">,2,</w:instrText>
      </w:r>
      <w:r>
        <w:rPr>
          <w:rFonts w:hint="eastAsia"/>
        </w:rPr>
        <w:instrText xml:space="preserve">标准文件</w:instrText>
      </w:r>
      <w:r>
        <w:instrText xml:space="preserve">_</w:instrText>
      </w:r>
      <w:r>
        <w:rPr>
          <w:rFonts w:hint="eastAsia"/>
        </w:rPr>
        <w:instrText xml:space="preserve">附录一级条标题</w:instrText>
      </w:r>
      <w:r>
        <w:instrText xml:space="preserve">,2,"</w:instrText>
      </w:r>
      <w:r>
        <w:fldChar w:fldCharType="separate"/>
      </w:r>
      <w:r>
        <w:fldChar w:fldCharType="begin"/>
      </w:r>
      <w:r>
        <w:instrText xml:space="preserve"> HYPERLINK \l "_Toc131672230" </w:instrText>
      </w:r>
      <w:r>
        <w:fldChar w:fldCharType="separate"/>
      </w:r>
      <w:r>
        <w:rPr>
          <w:rStyle w:val="33"/>
          <w:rFonts w:hint="eastAsia"/>
        </w:rPr>
        <w:t>前言</w:t>
      </w:r>
      <w:r>
        <w:rPr>
          <w:rFonts w:cs="Times New Roman"/>
        </w:rPr>
        <w:tab/>
      </w:r>
      <w:r>
        <w:fldChar w:fldCharType="begin"/>
      </w:r>
      <w:r>
        <w:instrText xml:space="preserve"> PAGEREF _Toc131672230 \h </w:instrText>
      </w:r>
      <w:r>
        <w:fldChar w:fldCharType="separate"/>
      </w:r>
      <w:r>
        <w:t>II</w:t>
      </w:r>
      <w:r>
        <w:fldChar w:fldCharType="end"/>
      </w:r>
      <w:r>
        <w:fldChar w:fldCharType="end"/>
      </w:r>
    </w:p>
    <w:p>
      <w:pPr>
        <w:pStyle w:val="20"/>
        <w:tabs>
          <w:tab w:val="right" w:leader="dot" w:pos="9344"/>
        </w:tabs>
        <w:rPr>
          <w:rFonts w:ascii="Times New Roman" w:hAnsi="Times New Roman" w:cs="Times New Roman"/>
        </w:rPr>
      </w:pPr>
      <w:r>
        <w:fldChar w:fldCharType="begin"/>
      </w:r>
      <w:r>
        <w:instrText xml:space="preserve"> HYPERLINK \l "_Toc131672231" </w:instrText>
      </w:r>
      <w:r>
        <w:fldChar w:fldCharType="separate"/>
      </w:r>
      <w:r>
        <w:rPr>
          <w:rStyle w:val="33"/>
        </w:rPr>
        <w:t xml:space="preserve">1 </w:t>
      </w:r>
      <w:r>
        <w:rPr>
          <w:rStyle w:val="33"/>
          <w:rFonts w:hint="eastAsia"/>
        </w:rPr>
        <w:t>范围</w:t>
      </w:r>
      <w:r>
        <w:rPr>
          <w:rFonts w:cs="Times New Roman"/>
        </w:rPr>
        <w:tab/>
      </w:r>
      <w:r>
        <w:rPr>
          <w:rFonts w:hint="eastAsia"/>
        </w:rPr>
        <w:t>1</w:t>
      </w:r>
      <w:r>
        <w:rPr>
          <w:rFonts w:hint="eastAsia"/>
        </w:rPr>
        <w:fldChar w:fldCharType="end"/>
      </w:r>
    </w:p>
    <w:p>
      <w:pPr>
        <w:pStyle w:val="20"/>
        <w:tabs>
          <w:tab w:val="right" w:leader="dot" w:pos="9344"/>
        </w:tabs>
        <w:rPr>
          <w:rFonts w:ascii="Times New Roman" w:hAnsi="Times New Roman" w:cs="Times New Roman"/>
        </w:rPr>
      </w:pPr>
      <w:r>
        <w:fldChar w:fldCharType="begin"/>
      </w:r>
      <w:r>
        <w:instrText xml:space="preserve"> HYPERLINK \l "_Toc131672232" </w:instrText>
      </w:r>
      <w:r>
        <w:fldChar w:fldCharType="separate"/>
      </w:r>
      <w:r>
        <w:rPr>
          <w:rStyle w:val="33"/>
        </w:rPr>
        <w:t xml:space="preserve">2 </w:t>
      </w:r>
      <w:r>
        <w:rPr>
          <w:rStyle w:val="33"/>
          <w:rFonts w:hint="eastAsia"/>
        </w:rPr>
        <w:t>规范性引用文件</w:t>
      </w:r>
      <w:r>
        <w:rPr>
          <w:rFonts w:cs="Times New Roman"/>
        </w:rPr>
        <w:tab/>
      </w:r>
      <w:r>
        <w:fldChar w:fldCharType="begin"/>
      </w:r>
      <w:r>
        <w:instrText xml:space="preserve"> PAGEREF _Toc131672232 \h </w:instrText>
      </w:r>
      <w:r>
        <w:fldChar w:fldCharType="separate"/>
      </w:r>
      <w:r>
        <w:t>1</w:t>
      </w:r>
      <w:r>
        <w:fldChar w:fldCharType="end"/>
      </w:r>
      <w:r>
        <w:fldChar w:fldCharType="end"/>
      </w:r>
    </w:p>
    <w:p>
      <w:pPr>
        <w:pStyle w:val="20"/>
        <w:tabs>
          <w:tab w:val="right" w:leader="dot" w:pos="9344"/>
        </w:tabs>
        <w:rPr>
          <w:rFonts w:ascii="Times New Roman" w:hAnsi="Times New Roman" w:cs="Times New Roman"/>
        </w:rPr>
      </w:pPr>
      <w:r>
        <w:fldChar w:fldCharType="begin"/>
      </w:r>
      <w:r>
        <w:instrText xml:space="preserve"> HYPERLINK \l "_Toc131672233" </w:instrText>
      </w:r>
      <w:r>
        <w:fldChar w:fldCharType="separate"/>
      </w:r>
      <w:r>
        <w:rPr>
          <w:rStyle w:val="33"/>
        </w:rPr>
        <w:t xml:space="preserve">3 </w:t>
      </w:r>
      <w:r>
        <w:rPr>
          <w:rStyle w:val="33"/>
          <w:rFonts w:hint="eastAsia"/>
        </w:rPr>
        <w:t>术语和定义</w:t>
      </w:r>
      <w:r>
        <w:rPr>
          <w:rFonts w:cs="Times New Roman"/>
        </w:rPr>
        <w:tab/>
      </w:r>
      <w:r>
        <w:fldChar w:fldCharType="begin"/>
      </w:r>
      <w:r>
        <w:instrText xml:space="preserve"> PAGEREF _Toc131672233 \h </w:instrText>
      </w:r>
      <w:r>
        <w:fldChar w:fldCharType="separate"/>
      </w:r>
      <w:r>
        <w:t>1</w:t>
      </w:r>
      <w:r>
        <w:fldChar w:fldCharType="end"/>
      </w:r>
      <w:r>
        <w:fldChar w:fldCharType="end"/>
      </w:r>
    </w:p>
    <w:p>
      <w:pPr>
        <w:pStyle w:val="20"/>
        <w:tabs>
          <w:tab w:val="right" w:leader="dot" w:pos="9344"/>
        </w:tabs>
        <w:rPr>
          <w:rFonts w:ascii="Times New Roman" w:hAnsi="Times New Roman" w:cs="Times New Roman"/>
        </w:rPr>
      </w:pPr>
      <w:r>
        <w:fldChar w:fldCharType="begin"/>
      </w:r>
      <w:r>
        <w:instrText xml:space="preserve"> HYPERLINK \l "_Toc131672237" </w:instrText>
      </w:r>
      <w:r>
        <w:fldChar w:fldCharType="separate"/>
      </w:r>
      <w:r>
        <w:rPr>
          <w:rStyle w:val="33"/>
        </w:rPr>
        <w:t xml:space="preserve">4 </w:t>
      </w:r>
      <w:r>
        <w:rPr>
          <w:rStyle w:val="33"/>
          <w:rFonts w:hint="eastAsia"/>
        </w:rPr>
        <w:t>检查</w:t>
      </w:r>
      <w:r>
        <w:rPr>
          <w:rStyle w:val="33"/>
          <w:rFonts w:hint="eastAsia"/>
          <w:lang w:eastAsia="zh-CN"/>
        </w:rPr>
        <w:t>时间</w:t>
      </w:r>
      <w:r>
        <w:rPr>
          <w:rFonts w:cs="Times New Roman"/>
        </w:rPr>
        <w:tab/>
      </w:r>
      <w:r>
        <w:fldChar w:fldCharType="begin"/>
      </w:r>
      <w:r>
        <w:instrText xml:space="preserve"> PAGEREF _Toc131672237 \h </w:instrText>
      </w:r>
      <w:r>
        <w:fldChar w:fldCharType="separate"/>
      </w:r>
      <w:r>
        <w:t>2</w:t>
      </w:r>
      <w:r>
        <w:fldChar w:fldCharType="end"/>
      </w:r>
      <w:r>
        <w:fldChar w:fldCharType="end"/>
      </w:r>
    </w:p>
    <w:p>
      <w:pPr>
        <w:pStyle w:val="20"/>
        <w:tabs>
          <w:tab w:val="right" w:leader="dot" w:pos="9344"/>
        </w:tabs>
        <w:rPr>
          <w:rFonts w:ascii="Times New Roman" w:hAnsi="Times New Roman" w:cs="Times New Roman"/>
        </w:rPr>
      </w:pPr>
      <w:r>
        <w:fldChar w:fldCharType="begin"/>
      </w:r>
      <w:r>
        <w:instrText xml:space="preserve"> HYPERLINK \l "_Toc131672237" </w:instrText>
      </w:r>
      <w:r>
        <w:fldChar w:fldCharType="separate"/>
      </w:r>
      <w:r>
        <w:rPr>
          <w:rFonts w:hint="eastAsia"/>
          <w:lang w:val="en-US" w:eastAsia="zh-CN"/>
        </w:rPr>
        <w:t>5</w:t>
      </w:r>
      <w:r>
        <w:rPr>
          <w:rStyle w:val="33"/>
        </w:rPr>
        <w:t xml:space="preserve"> </w:t>
      </w:r>
      <w:r>
        <w:rPr>
          <w:rStyle w:val="33"/>
          <w:rFonts w:hint="eastAsia"/>
        </w:rPr>
        <w:t>检查内容</w:t>
      </w:r>
      <w:r>
        <w:rPr>
          <w:rFonts w:cs="Times New Roman"/>
        </w:rPr>
        <w:tab/>
      </w:r>
      <w:r>
        <w:fldChar w:fldCharType="begin"/>
      </w:r>
      <w:r>
        <w:instrText xml:space="preserve"> PAGEREF _Toc131672237 \h </w:instrText>
      </w:r>
      <w:r>
        <w:fldChar w:fldCharType="separate"/>
      </w:r>
      <w:r>
        <w:t>2</w:t>
      </w:r>
      <w:r>
        <w:fldChar w:fldCharType="end"/>
      </w:r>
      <w:r>
        <w:fldChar w:fldCharType="end"/>
      </w:r>
    </w:p>
    <w:p>
      <w:pPr>
        <w:pStyle w:val="20"/>
        <w:tabs>
          <w:tab w:val="right" w:leader="dot" w:pos="9344"/>
        </w:tabs>
        <w:rPr>
          <w:rFonts w:hint="eastAsia" w:ascii="Times New Roman" w:hAnsi="Times New Roman" w:eastAsia="宋体" w:cs="Times New Roman"/>
          <w:lang w:val="en-US" w:eastAsia="zh-CN"/>
        </w:rPr>
      </w:pPr>
      <w:r>
        <w:fldChar w:fldCharType="begin"/>
      </w:r>
      <w:r>
        <w:instrText xml:space="preserve"> HYPERLINK \l "_Toc131672245" </w:instrText>
      </w:r>
      <w:r>
        <w:fldChar w:fldCharType="separate"/>
      </w:r>
      <w:r>
        <w:rPr>
          <w:rStyle w:val="33"/>
          <w:rFonts w:hint="eastAsia"/>
          <w:lang w:val="en-US" w:eastAsia="zh-CN"/>
        </w:rPr>
        <w:t>6</w:t>
      </w:r>
      <w:r>
        <w:rPr>
          <w:rStyle w:val="33"/>
        </w:rPr>
        <w:t xml:space="preserve"> </w:t>
      </w:r>
      <w:r>
        <w:rPr>
          <w:rStyle w:val="33"/>
          <w:rFonts w:hint="eastAsia"/>
          <w:lang w:eastAsia="zh-CN"/>
        </w:rPr>
        <w:t>检查方法</w:t>
      </w:r>
      <w:r>
        <w:rPr>
          <w:rFonts w:cs="Times New Roman"/>
        </w:rPr>
        <w:tab/>
      </w:r>
      <w:r>
        <w:rPr>
          <w:rFonts w:cs="Times New Roman"/>
        </w:rPr>
        <w:fldChar w:fldCharType="end"/>
      </w:r>
      <w:r>
        <w:rPr>
          <w:rFonts w:hint="eastAsia" w:cs="Times New Roman"/>
          <w:lang w:val="en-US" w:eastAsia="zh-CN"/>
        </w:rPr>
        <w:t>3</w:t>
      </w:r>
    </w:p>
    <w:p>
      <w:pPr>
        <w:pStyle w:val="20"/>
        <w:tabs>
          <w:tab w:val="right" w:leader="dot" w:pos="9344"/>
        </w:tabs>
        <w:rPr>
          <w:rFonts w:ascii="Times New Roman" w:hAnsi="Times New Roman" w:cs="Times New Roman"/>
        </w:rPr>
      </w:pPr>
      <w:r>
        <w:fldChar w:fldCharType="begin"/>
      </w:r>
      <w:r>
        <w:instrText xml:space="preserve"> HYPERLINK \l "_Toc131672246" </w:instrText>
      </w:r>
      <w:r>
        <w:fldChar w:fldCharType="separate"/>
      </w:r>
      <w:r>
        <w:rPr>
          <w:rStyle w:val="33"/>
          <w:rFonts w:hint="eastAsia"/>
          <w:lang w:val="en-US" w:eastAsia="zh-CN"/>
        </w:rPr>
        <w:t>7</w:t>
      </w:r>
      <w:r>
        <w:rPr>
          <w:rStyle w:val="33"/>
        </w:rPr>
        <w:t xml:space="preserve"> </w:t>
      </w:r>
      <w:r>
        <w:rPr>
          <w:rStyle w:val="33"/>
          <w:rFonts w:hint="eastAsia"/>
        </w:rPr>
        <w:t>通报和归档</w:t>
      </w:r>
      <w:r>
        <w:rPr>
          <w:rFonts w:cs="Times New Roman"/>
        </w:rPr>
        <w:tab/>
      </w:r>
      <w:r>
        <w:rPr>
          <w:rFonts w:cs="Times New Roman"/>
        </w:rPr>
        <w:fldChar w:fldCharType="end"/>
      </w:r>
      <w:r>
        <w:rPr>
          <w:rFonts w:hint="eastAsia"/>
        </w:rPr>
        <w:t>5</w:t>
      </w:r>
    </w:p>
    <w:p>
      <w:pPr>
        <w:pStyle w:val="20"/>
        <w:tabs>
          <w:tab w:val="right" w:leader="dot" w:pos="9344"/>
        </w:tabs>
        <w:rPr>
          <w:rFonts w:ascii="Times New Roman" w:hAnsi="Times New Roman" w:cs="Times New Roman"/>
        </w:rPr>
      </w:pPr>
      <w:r>
        <w:fldChar w:fldCharType="begin"/>
      </w:r>
      <w:r>
        <w:instrText xml:space="preserve"> HYPERLINK \l "_Toc131672247" </w:instrText>
      </w:r>
      <w:r>
        <w:fldChar w:fldCharType="separate"/>
      </w:r>
      <w:r>
        <w:rPr>
          <w:rStyle w:val="33"/>
          <w:rFonts w:hint="eastAsia"/>
        </w:rPr>
        <w:t>附录</w:t>
      </w:r>
      <w:r>
        <w:rPr>
          <w:rStyle w:val="33"/>
        </w:rPr>
        <w:t xml:space="preserve">A </w:t>
      </w:r>
      <w:r>
        <w:rPr>
          <w:rStyle w:val="33"/>
          <w:rFonts w:hint="eastAsia"/>
        </w:rPr>
        <w:t>（资料性）人工增雨（雪）地面催化剂发生器现场检查技术报告内页参考格式</w:t>
      </w:r>
      <w:r>
        <w:rPr>
          <w:rFonts w:cs="Times New Roman"/>
        </w:rPr>
        <w:tab/>
      </w:r>
      <w:r>
        <w:rPr>
          <w:rFonts w:cs="Times New Roman"/>
        </w:rPr>
        <w:fldChar w:fldCharType="end"/>
      </w:r>
      <w:r>
        <w:rPr>
          <w:rFonts w:hint="eastAsia"/>
        </w:rPr>
        <w:t>6</w:t>
      </w:r>
    </w:p>
    <w:p>
      <w:pPr>
        <w:pStyle w:val="20"/>
        <w:tabs>
          <w:tab w:val="right" w:leader="dot" w:pos="9344"/>
        </w:tabs>
        <w:rPr>
          <w:rFonts w:ascii="Times New Roman" w:hAnsi="Times New Roman" w:cs="Times New Roman"/>
        </w:rPr>
      </w:pPr>
      <w:r>
        <w:fldChar w:fldCharType="begin"/>
      </w:r>
      <w:r>
        <w:instrText xml:space="preserve"> HYPERLINK \l "_Toc131672249" </w:instrText>
      </w:r>
      <w:r>
        <w:fldChar w:fldCharType="separate"/>
      </w:r>
      <w:r>
        <w:rPr>
          <w:rStyle w:val="33"/>
          <w:rFonts w:hint="eastAsia"/>
        </w:rPr>
        <w:t>参考文献</w:t>
      </w:r>
      <w:r>
        <w:rPr>
          <w:rFonts w:cs="Times New Roman"/>
        </w:rPr>
        <w:tab/>
      </w:r>
      <w:r>
        <w:rPr>
          <w:rFonts w:cs="Times New Roman"/>
        </w:rPr>
        <w:fldChar w:fldCharType="end"/>
      </w:r>
      <w:r>
        <w:rPr>
          <w:rFonts w:hint="eastAsia"/>
        </w:rPr>
        <w:t>8</w:t>
      </w:r>
    </w:p>
    <w:p>
      <w:pPr>
        <w:pStyle w:val="92"/>
        <w:spacing w:after="468"/>
        <w:rPr>
          <w:rFonts w:cs="Times New Roman"/>
        </w:rPr>
        <w:sectPr>
          <w:headerReference r:id="rId11" w:type="default"/>
          <w:footerReference r:id="rId12" w:type="default"/>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7"/>
    <w:p>
      <w:pPr>
        <w:pStyle w:val="90"/>
        <w:spacing w:before="900" w:after="468"/>
        <w:rPr>
          <w:rFonts w:cs="Times New Roman"/>
        </w:rPr>
      </w:pPr>
      <w:bookmarkStart w:id="19" w:name="_Toc131672230"/>
      <w:bookmarkStart w:id="20" w:name="BookMark2"/>
      <w:r>
        <w:rPr>
          <w:rFonts w:hint="eastAsia"/>
          <w:spacing w:val="320"/>
        </w:rPr>
        <w:t>前</w:t>
      </w:r>
      <w:r>
        <w:rPr>
          <w:rFonts w:hint="eastAsia"/>
        </w:rPr>
        <w:t>言</w:t>
      </w:r>
      <w:bookmarkEnd w:id="19"/>
    </w:p>
    <w:p>
      <w:pPr>
        <w:pStyle w:val="57"/>
        <w:ind w:firstLine="420"/>
        <w:rPr>
          <w:rFonts w:hint="eastAsia" w:cs="Times New Roman"/>
          <w:szCs w:val="20"/>
        </w:rPr>
      </w:pPr>
      <w:r>
        <w:rPr>
          <w:rFonts w:hint="eastAsia" w:cs="Times New Roman"/>
          <w:szCs w:val="20"/>
        </w:rPr>
        <w:t>本文件按照GB/T 1.1—2020《标准化工作导则第1部分：标准化文件的结构和起草规则》的规定起草。</w:t>
      </w:r>
    </w:p>
    <w:p>
      <w:pPr>
        <w:pStyle w:val="57"/>
        <w:ind w:firstLine="420"/>
        <w:rPr>
          <w:rFonts w:hint="eastAsia" w:cs="Times New Roman"/>
          <w:szCs w:val="20"/>
        </w:rPr>
      </w:pPr>
      <w:r>
        <w:rPr>
          <w:rFonts w:hint="eastAsia" w:cs="Times New Roman"/>
          <w:szCs w:val="20"/>
        </w:rPr>
        <w:t>请注意本文件的某些内容可能涉及专利。本文件的发布机构不承担识别专利的责任。</w:t>
      </w:r>
    </w:p>
    <w:p>
      <w:pPr>
        <w:pStyle w:val="57"/>
        <w:ind w:firstLine="420"/>
        <w:rPr>
          <w:rFonts w:hint="eastAsia" w:cs="Times New Roman"/>
          <w:szCs w:val="20"/>
        </w:rPr>
      </w:pPr>
      <w:r>
        <w:rPr>
          <w:rFonts w:hint="eastAsia" w:cs="Times New Roman"/>
          <w:szCs w:val="20"/>
        </w:rPr>
        <w:t>本文件由呼和浩特市气象局提出并归口。</w:t>
      </w:r>
    </w:p>
    <w:p>
      <w:pPr>
        <w:pStyle w:val="57"/>
        <w:ind w:firstLine="420"/>
        <w:rPr>
          <w:rFonts w:hint="eastAsia" w:cs="Times New Roman"/>
          <w:szCs w:val="20"/>
        </w:rPr>
      </w:pPr>
      <w:r>
        <w:rPr>
          <w:rFonts w:hint="eastAsia" w:cs="Times New Roman"/>
          <w:szCs w:val="20"/>
        </w:rPr>
        <w:t>本文件起草单位：呼和浩特市气象局</w:t>
      </w:r>
    </w:p>
    <w:p>
      <w:pPr>
        <w:pStyle w:val="57"/>
        <w:ind w:firstLine="420"/>
        <w:rPr>
          <w:rFonts w:hint="eastAsia" w:cs="Times New Roman"/>
          <w:szCs w:val="20"/>
        </w:rPr>
      </w:pPr>
      <w:r>
        <w:rPr>
          <w:rFonts w:hint="eastAsia" w:cs="Times New Roman"/>
          <w:szCs w:val="20"/>
        </w:rPr>
        <w:t>本文协助起草单位：内蒙古自治区人工影响天气中心</w:t>
      </w:r>
      <w:r>
        <w:rPr>
          <w:rFonts w:hint="eastAsia" w:cs="Times New Roman"/>
          <w:szCs w:val="20"/>
          <w:lang w:eastAsia="zh-CN"/>
        </w:rPr>
        <w:t>，</w:t>
      </w:r>
      <w:r>
        <w:rPr>
          <w:rFonts w:hint="eastAsia" w:cs="Times New Roman"/>
          <w:szCs w:val="20"/>
        </w:rPr>
        <w:t>内蒙古北方保安民爆</w:t>
      </w:r>
      <w:r>
        <w:rPr>
          <w:rFonts w:hint="eastAsia" w:cs="Times New Roman"/>
          <w:szCs w:val="20"/>
          <w:lang w:eastAsia="zh-CN"/>
        </w:rPr>
        <w:t>器材</w:t>
      </w:r>
      <w:r>
        <w:rPr>
          <w:rFonts w:hint="eastAsia" w:cs="Times New Roman"/>
          <w:szCs w:val="20"/>
        </w:rPr>
        <w:t>责任有限公司</w:t>
      </w:r>
      <w:r>
        <w:rPr>
          <w:rFonts w:hint="eastAsia" w:cs="Times New Roman"/>
          <w:szCs w:val="20"/>
          <w:lang w:val="en-US" w:eastAsia="zh-CN"/>
        </w:rPr>
        <w:t>(556厂)</w:t>
      </w:r>
      <w:r>
        <w:rPr>
          <w:rFonts w:hint="eastAsia" w:cs="Times New Roman"/>
          <w:szCs w:val="20"/>
        </w:rPr>
        <w:t>。</w:t>
      </w:r>
    </w:p>
    <w:p>
      <w:pPr>
        <w:pStyle w:val="57"/>
        <w:ind w:firstLine="420"/>
        <w:rPr>
          <w:rFonts w:hint="eastAsia" w:cs="Times New Roman"/>
          <w:szCs w:val="20"/>
        </w:rPr>
      </w:pPr>
      <w:r>
        <w:rPr>
          <w:rFonts w:hint="eastAsia" w:cs="Times New Roman"/>
          <w:szCs w:val="20"/>
        </w:rPr>
        <w:t>本文件主要起草人：戴玉芝、樊斌、张回园、孙尚瑜、于水燕、张华、杨旺林、王沛、毛中杰、范梦、刘士军、王赢、赵梦玉、程乐。</w:t>
      </w:r>
    </w:p>
    <w:p>
      <w:pPr>
        <w:pStyle w:val="57"/>
      </w:pPr>
    </w:p>
    <w:p>
      <w:pPr>
        <w:pStyle w:val="57"/>
        <w:sectPr>
          <w:pgSz w:w="11906" w:h="16838"/>
          <w:pgMar w:top="1928" w:right="1134" w:bottom="1134" w:left="1134" w:header="1418" w:footer="1134" w:gutter="284"/>
          <w:pgNumType w:fmt="upperRoman"/>
          <w:cols w:space="425" w:num="1"/>
          <w:formProt w:val="0"/>
          <w:docGrid w:type="lines" w:linePitch="312" w:charSpace="0"/>
        </w:sectPr>
      </w:pPr>
    </w:p>
    <w:bookmarkEnd w:id="20"/>
    <w:p>
      <w:pPr>
        <w:spacing w:line="20" w:lineRule="exact"/>
        <w:jc w:val="center"/>
        <w:rPr>
          <w:rFonts w:ascii="黑体" w:hAnsi="黑体" w:eastAsia="黑体" w:cs="Times New Roman"/>
          <w:sz w:val="32"/>
          <w:szCs w:val="32"/>
        </w:rPr>
      </w:pPr>
      <w:bookmarkStart w:id="21" w:name="BookMark4"/>
    </w:p>
    <w:p>
      <w:pPr>
        <w:spacing w:line="20" w:lineRule="exact"/>
        <w:jc w:val="center"/>
        <w:rPr>
          <w:rFonts w:ascii="黑体" w:hAnsi="黑体" w:eastAsia="黑体" w:cs="Times New Roman"/>
          <w:sz w:val="32"/>
          <w:szCs w:val="32"/>
        </w:rPr>
      </w:pPr>
    </w:p>
    <w:p>
      <w:pPr>
        <w:pStyle w:val="178"/>
        <w:spacing w:before="3" w:beforeLines="1" w:after="686" w:afterLines="220"/>
        <w:rPr>
          <w:rFonts w:cs="Times New Roman"/>
        </w:rPr>
      </w:pPr>
      <w:r>
        <w:rPr>
          <w:rFonts w:hint="eastAsia"/>
        </w:rPr>
        <w:t>人工增雨（雪）地面催化剂发生器现场检查操作规程</w:t>
      </w:r>
    </w:p>
    <w:p>
      <w:pPr>
        <w:pStyle w:val="105"/>
        <w:spacing w:before="312" w:after="312"/>
        <w:rPr>
          <w:rFonts w:hint="eastAsia" w:cs="Times New Roman"/>
          <w:szCs w:val="20"/>
        </w:rPr>
      </w:pPr>
      <w:bookmarkStart w:id="22" w:name="_Toc26986771"/>
      <w:bookmarkStart w:id="23" w:name="_Toc26718930"/>
      <w:bookmarkStart w:id="24" w:name="_Toc131672231"/>
      <w:bookmarkStart w:id="25" w:name="_Toc17233325"/>
      <w:bookmarkStart w:id="26" w:name="_Toc26648465"/>
      <w:bookmarkStart w:id="27" w:name="_Toc97191423"/>
      <w:bookmarkStart w:id="28" w:name="_Toc24884218"/>
      <w:bookmarkStart w:id="29" w:name="_Toc24884211"/>
      <w:bookmarkStart w:id="30" w:name="_Toc26986530"/>
      <w:bookmarkStart w:id="31" w:name="_Toc17233333"/>
      <w:r>
        <w:rPr>
          <w:rFonts w:hint="eastAsia" w:cs="Times New Roman"/>
          <w:szCs w:val="20"/>
        </w:rPr>
        <w:t>范围</w:t>
      </w:r>
      <w:bookmarkEnd w:id="22"/>
      <w:bookmarkEnd w:id="23"/>
      <w:bookmarkEnd w:id="24"/>
      <w:bookmarkEnd w:id="25"/>
      <w:bookmarkEnd w:id="26"/>
      <w:bookmarkEnd w:id="27"/>
      <w:bookmarkEnd w:id="28"/>
      <w:bookmarkEnd w:id="29"/>
      <w:bookmarkEnd w:id="30"/>
      <w:bookmarkEnd w:id="31"/>
    </w:p>
    <w:p>
      <w:pPr>
        <w:pStyle w:val="57"/>
        <w:rPr>
          <w:rFonts w:cs="Times New Roman"/>
        </w:rPr>
      </w:pPr>
      <w:bookmarkStart w:id="32" w:name="_Toc24884219"/>
      <w:bookmarkStart w:id="33" w:name="_Toc26648466"/>
      <w:bookmarkStart w:id="34" w:name="_Toc24884212"/>
      <w:bookmarkStart w:id="35" w:name="_Toc17233334"/>
      <w:bookmarkStart w:id="36" w:name="_Toc17233326"/>
      <w:r>
        <w:rPr>
          <w:rFonts w:hint="eastAsia"/>
        </w:rPr>
        <w:t>本文件规定了人工增雨（雪）地面催化剂发生器现场检查</w:t>
      </w:r>
      <w:r>
        <w:rPr>
          <w:rFonts w:hint="eastAsia"/>
          <w:lang w:eastAsia="zh-CN"/>
        </w:rPr>
        <w:t>操作规程的设备现场检查</w:t>
      </w:r>
      <w:r>
        <w:rPr>
          <w:rFonts w:hint="eastAsia"/>
        </w:rPr>
        <w:t>内容。</w:t>
      </w:r>
    </w:p>
    <w:p>
      <w:pPr>
        <w:pStyle w:val="57"/>
        <w:rPr>
          <w:rFonts w:cs="Times New Roman"/>
        </w:rPr>
      </w:pPr>
      <w:r>
        <w:rPr>
          <w:rFonts w:hint="eastAsia"/>
        </w:rPr>
        <w:t>本文件适用于人工增雨（雪）地面催化剂发生器</w:t>
      </w:r>
      <w:r>
        <w:rPr>
          <w:rFonts w:hint="eastAsia"/>
          <w:lang w:eastAsia="zh-CN"/>
        </w:rPr>
        <w:t>设备各组成部分的现场检查和安全处置操作</w:t>
      </w:r>
      <w:r>
        <w:rPr>
          <w:rFonts w:hint="eastAsia"/>
        </w:rPr>
        <w:t>。</w:t>
      </w:r>
    </w:p>
    <w:p>
      <w:pPr>
        <w:pStyle w:val="105"/>
        <w:spacing w:before="312" w:after="312"/>
        <w:rPr>
          <w:rFonts w:hint="eastAsia" w:cs="Times New Roman"/>
          <w:szCs w:val="20"/>
        </w:rPr>
      </w:pPr>
      <w:bookmarkStart w:id="37" w:name="_Toc26986772"/>
      <w:bookmarkStart w:id="38" w:name="_Toc26986531"/>
      <w:bookmarkStart w:id="39" w:name="_Toc26718931"/>
      <w:bookmarkStart w:id="40" w:name="_Toc97191424"/>
      <w:bookmarkStart w:id="41" w:name="_Toc131672232"/>
      <w:r>
        <w:rPr>
          <w:rFonts w:hint="eastAsia" w:cs="Times New Roman"/>
          <w:szCs w:val="20"/>
        </w:rPr>
        <w:t>规范性引用文件</w:t>
      </w:r>
      <w:bookmarkEnd w:id="32"/>
      <w:bookmarkEnd w:id="33"/>
      <w:bookmarkEnd w:id="34"/>
      <w:bookmarkEnd w:id="35"/>
      <w:bookmarkEnd w:id="36"/>
      <w:bookmarkEnd w:id="37"/>
      <w:bookmarkEnd w:id="38"/>
      <w:bookmarkEnd w:id="39"/>
      <w:bookmarkEnd w:id="40"/>
      <w:bookmarkEnd w:id="41"/>
    </w:p>
    <w:p>
      <w:pPr>
        <w:pStyle w:val="57"/>
        <w:rPr>
          <w:rFonts w:cs="Times New Roman"/>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57"/>
      </w:pPr>
      <w:r>
        <w:t>QX/T 151</w:t>
      </w:r>
      <w:r>
        <w:rPr>
          <w:rFonts w:cs="Times New Roman"/>
        </w:rPr>
        <w:t>—</w:t>
      </w:r>
      <w:r>
        <w:t xml:space="preserve">2012  </w:t>
      </w:r>
      <w:r>
        <w:rPr>
          <w:rFonts w:hint="eastAsia"/>
        </w:rPr>
        <w:t>人工影响天气术语</w:t>
      </w:r>
    </w:p>
    <w:p>
      <w:pPr>
        <w:pStyle w:val="57"/>
      </w:pPr>
      <w:r>
        <w:t xml:space="preserve">QX/T </w:t>
      </w:r>
      <w:r>
        <w:rPr>
          <w:rFonts w:hint="eastAsia"/>
        </w:rPr>
        <w:t>658</w:t>
      </w:r>
      <w:r>
        <w:rPr>
          <w:rFonts w:cs="Times New Roman"/>
        </w:rPr>
        <w:t>—</w:t>
      </w:r>
      <w:r>
        <w:t>202</w:t>
      </w:r>
      <w:r>
        <w:rPr>
          <w:rFonts w:hint="eastAsia"/>
        </w:rPr>
        <w:t>3  人工增雨（雪）地面催化剂发生器作业要求</w:t>
      </w:r>
    </w:p>
    <w:p>
      <w:pPr>
        <w:pStyle w:val="105"/>
        <w:spacing w:before="312" w:after="312"/>
        <w:rPr>
          <w:rFonts w:hint="eastAsia" w:cs="Times New Roman"/>
          <w:szCs w:val="21"/>
        </w:rPr>
      </w:pPr>
      <w:bookmarkStart w:id="42" w:name="_Toc97191425"/>
      <w:bookmarkStart w:id="43" w:name="_Toc131672233"/>
      <w:r>
        <w:rPr>
          <w:rFonts w:hint="eastAsia" w:cs="Times New Roman"/>
          <w:szCs w:val="21"/>
        </w:rPr>
        <w:t>术语和定义</w:t>
      </w:r>
      <w:bookmarkEnd w:id="42"/>
      <w:bookmarkEnd w:id="43"/>
    </w:p>
    <w:p>
      <w:pPr>
        <w:pStyle w:val="57"/>
      </w:pPr>
      <w:bookmarkStart w:id="44" w:name="_Toc26986532"/>
      <w:bookmarkEnd w:id="44"/>
      <w:r>
        <w:t>QX</w:t>
      </w:r>
      <w:r>
        <w:rPr>
          <w:rFonts w:hint="eastAsia"/>
        </w:rPr>
        <w:t>/T 151</w:t>
      </w:r>
      <w:r>
        <w:rPr>
          <w:rFonts w:hint="eastAsia"/>
          <w:lang w:eastAsia="zh-CN"/>
        </w:rPr>
        <w:t>、</w:t>
      </w:r>
      <w:r>
        <w:rPr>
          <w:rFonts w:hint="eastAsia"/>
          <w:lang w:val="en-US" w:eastAsia="zh-CN"/>
        </w:rPr>
        <w:t>QX/T 658、QX/T 40621界定的</w:t>
      </w:r>
      <w:r>
        <w:rPr>
          <w:rFonts w:hint="eastAsia"/>
        </w:rPr>
        <w:t>以及下列术语和定义适用于本文件。</w:t>
      </w:r>
    </w:p>
    <w:p>
      <w:pPr>
        <w:pStyle w:val="224"/>
        <w:ind w:left="420" w:hanging="420" w:hangingChars="200"/>
        <w:rPr>
          <w:rFonts w:ascii="黑体" w:hAnsi="黑体" w:eastAsia="黑体" w:cs="黑体"/>
        </w:rPr>
      </w:pPr>
      <w:bookmarkStart w:id="45" w:name="_Toc129771972"/>
      <w:bookmarkEnd w:id="45"/>
      <w:bookmarkStart w:id="46" w:name="_Toc131672234"/>
      <w:bookmarkEnd w:id="46"/>
      <w:r>
        <w:rPr>
          <w:rFonts w:ascii="黑体" w:hAnsi="黑体" w:eastAsia="黑体" w:cs="Times New Roman"/>
        </w:rPr>
        <w:br w:type="textWrapping"/>
      </w:r>
      <w:r>
        <w:rPr>
          <w:rFonts w:hint="eastAsia" w:ascii="黑体" w:hAnsi="黑体" w:eastAsia="黑体" w:cs="黑体"/>
        </w:rPr>
        <w:t>人工影响天气</w:t>
      </w:r>
      <w:r>
        <w:rPr>
          <w:rFonts w:ascii="黑体" w:hAnsi="黑体" w:eastAsia="黑体" w:cs="黑体"/>
        </w:rPr>
        <w:t xml:space="preserve">  weather modification</w:t>
      </w:r>
    </w:p>
    <w:p>
      <w:pPr>
        <w:pStyle w:val="57"/>
      </w:pPr>
      <w:r>
        <w:rPr>
          <w:rFonts w:hint="eastAsia"/>
        </w:rPr>
        <w:t>为避免或者减轻气象灾害，合理利用气候资源，在适当条件下通过科技手段对局部大气的物理过程进行人为影响，实现增雨（雪）、防雹、消雨、消雾、防霜等目的的活动。</w:t>
      </w:r>
      <w:bookmarkStart w:id="47" w:name="_Toc129771973"/>
      <w:bookmarkEnd w:id="47"/>
      <w:bookmarkStart w:id="48" w:name="_Toc131672235"/>
      <w:bookmarkEnd w:id="48"/>
    </w:p>
    <w:p>
      <w:pPr>
        <w:pStyle w:val="57"/>
      </w:pPr>
      <w:r>
        <w:rPr>
          <w:rFonts w:hint="eastAsia"/>
        </w:rPr>
        <w:t>[来源：</w:t>
      </w:r>
      <w:r>
        <w:t>QX</w:t>
      </w:r>
      <w:r>
        <w:rPr>
          <w:rFonts w:hint="eastAsia"/>
        </w:rPr>
        <w:t>/T 151—2012，2.1]</w:t>
      </w:r>
    </w:p>
    <w:p>
      <w:pPr>
        <w:pStyle w:val="224"/>
        <w:ind w:left="420" w:hanging="420" w:hangingChars="200"/>
        <w:rPr>
          <w:rFonts w:ascii="黑体" w:hAnsi="黑体" w:eastAsia="黑体" w:cs="黑体"/>
        </w:rPr>
      </w:pPr>
      <w:r>
        <w:rPr>
          <w:rFonts w:ascii="黑体" w:hAnsi="黑体" w:eastAsia="黑体" w:cs="Times New Roman"/>
        </w:rPr>
        <w:br w:type="textWrapping"/>
      </w:r>
      <w:r>
        <w:rPr>
          <w:rFonts w:hint="eastAsia" w:ascii="黑体" w:hAnsi="黑体" w:eastAsia="黑体" w:cs="黑体"/>
        </w:rPr>
        <w:t>人工增雨（雪）</w:t>
      </w:r>
      <w:r>
        <w:rPr>
          <w:rFonts w:ascii="黑体" w:hAnsi="黑体" w:eastAsia="黑体" w:cs="黑体"/>
        </w:rPr>
        <w:t xml:space="preserve">  weather modification enhancement</w:t>
      </w:r>
    </w:p>
    <w:p>
      <w:pPr>
        <w:pStyle w:val="57"/>
      </w:pPr>
      <w:r>
        <w:rPr>
          <w:rFonts w:hint="eastAsia"/>
        </w:rPr>
        <w:t>对具有人工增雨（雪）催化条件的云，采用科学的方法，在适当的时机，将适当的催化剂引入云的有效部位，达到人工增雨（雪）目的的科学技术措施。</w:t>
      </w:r>
      <w:bookmarkStart w:id="49" w:name="_Toc129771974"/>
      <w:bookmarkEnd w:id="49"/>
      <w:bookmarkStart w:id="50" w:name="_Toc131672236"/>
      <w:bookmarkEnd w:id="50"/>
    </w:p>
    <w:p>
      <w:pPr>
        <w:pStyle w:val="57"/>
      </w:pPr>
      <w:r>
        <w:rPr>
          <w:rFonts w:hint="eastAsia"/>
        </w:rPr>
        <w:t>[来源：</w:t>
      </w:r>
      <w:r>
        <w:t>QX</w:t>
      </w:r>
      <w:r>
        <w:rPr>
          <w:rFonts w:hint="eastAsia"/>
        </w:rPr>
        <w:t>/T 151—2012，2.3]</w:t>
      </w:r>
    </w:p>
    <w:p>
      <w:pPr>
        <w:pStyle w:val="224"/>
        <w:ind w:left="420" w:hanging="420" w:hangingChars="200"/>
        <w:rPr>
          <w:rFonts w:ascii="黑体" w:hAnsi="黑体" w:eastAsia="黑体" w:cs="黑体"/>
        </w:rPr>
      </w:pPr>
      <w:r>
        <w:rPr>
          <w:rFonts w:ascii="黑体" w:hAnsi="黑体" w:eastAsia="黑体" w:cs="Times New Roman"/>
        </w:rPr>
        <w:br w:type="textWrapping"/>
      </w:r>
      <w:r>
        <w:rPr>
          <w:rFonts w:hint="eastAsia" w:ascii="黑体" w:hAnsi="黑体" w:eastAsia="黑体" w:cs="黑体"/>
        </w:rPr>
        <w:t>地面发生器</w:t>
      </w:r>
      <w:r>
        <w:rPr>
          <w:rFonts w:ascii="黑体" w:hAnsi="黑体" w:eastAsia="黑体" w:cs="黑体"/>
        </w:rPr>
        <w:t xml:space="preserve">  ground generator</w:t>
      </w:r>
    </w:p>
    <w:p>
      <w:pPr>
        <w:pStyle w:val="57"/>
      </w:pPr>
      <w:r>
        <w:rPr>
          <w:rFonts w:hint="eastAsia"/>
        </w:rPr>
        <w:t>在地面释放催化剂的装置。</w:t>
      </w:r>
    </w:p>
    <w:p>
      <w:pPr>
        <w:pStyle w:val="57"/>
      </w:pPr>
      <w:r>
        <w:rPr>
          <w:rFonts w:hint="eastAsia"/>
        </w:rPr>
        <w:t>[来源：</w:t>
      </w:r>
      <w:r>
        <w:t>QX</w:t>
      </w:r>
      <w:r>
        <w:rPr>
          <w:rFonts w:hint="eastAsia"/>
        </w:rPr>
        <w:t>/T 151—2012，4.8]</w:t>
      </w:r>
    </w:p>
    <w:p>
      <w:pPr>
        <w:pStyle w:val="224"/>
        <w:ind w:left="420" w:hanging="420" w:hangingChars="200"/>
        <w:rPr>
          <w:rFonts w:ascii="黑体" w:hAnsi="黑体" w:eastAsia="黑体" w:cs="黑体"/>
        </w:rPr>
      </w:pPr>
      <w:r>
        <w:rPr>
          <w:rFonts w:ascii="黑体" w:hAnsi="黑体" w:eastAsia="黑体" w:cs="Times New Roman"/>
          <w:color w:val="FF0000"/>
        </w:rPr>
        <w:br w:type="textWrapping"/>
      </w:r>
      <w:r>
        <w:rPr>
          <w:rFonts w:hint="eastAsia" w:ascii="黑体" w:hAnsi="黑体" w:eastAsia="黑体" w:cs="黑体"/>
        </w:rPr>
        <w:t>地面催化剂发生器</w:t>
      </w:r>
      <w:r>
        <w:rPr>
          <w:rFonts w:ascii="黑体" w:hAnsi="黑体" w:eastAsia="黑体" w:cs="黑体"/>
        </w:rPr>
        <w:t xml:space="preserve">  ground</w:t>
      </w:r>
      <w:r>
        <w:rPr>
          <w:rFonts w:hint="eastAsia" w:ascii="黑体" w:hAnsi="黑体" w:eastAsia="黑体" w:cs="黑体"/>
        </w:rPr>
        <w:t>-based seeding agents</w:t>
      </w:r>
      <w:r>
        <w:rPr>
          <w:rFonts w:ascii="黑体" w:hAnsi="黑体" w:eastAsia="黑体" w:cs="黑体"/>
        </w:rPr>
        <w:t xml:space="preserve"> generator</w:t>
      </w:r>
    </w:p>
    <w:p>
      <w:pPr>
        <w:pStyle w:val="57"/>
      </w:pPr>
      <w:r>
        <w:rPr>
          <w:rFonts w:hint="eastAsia"/>
        </w:rPr>
        <w:t>地面发生器</w:t>
      </w:r>
    </w:p>
    <w:p>
      <w:pPr>
        <w:pStyle w:val="57"/>
      </w:pPr>
      <w:r>
        <w:rPr>
          <w:rFonts w:hint="eastAsia"/>
        </w:rPr>
        <w:t>在地面释放催化剂的装置。</w:t>
      </w:r>
    </w:p>
    <w:p>
      <w:pPr>
        <w:pStyle w:val="57"/>
      </w:pPr>
      <w:r>
        <w:rPr>
          <w:rFonts w:hint="eastAsia"/>
        </w:rPr>
        <w:t>[来源：</w:t>
      </w:r>
      <w:r>
        <w:t>QX</w:t>
      </w:r>
      <w:r>
        <w:rPr>
          <w:rFonts w:hint="eastAsia"/>
        </w:rPr>
        <w:t>/T 658—2023，3.1]</w:t>
      </w:r>
    </w:p>
    <w:p>
      <w:pPr>
        <w:pStyle w:val="224"/>
        <w:ind w:left="420" w:hanging="420" w:hangingChars="200"/>
        <w:rPr>
          <w:rFonts w:ascii="黑体" w:hAnsi="黑体" w:eastAsia="黑体" w:cs="黑体"/>
        </w:rPr>
      </w:pPr>
      <w:r>
        <w:rPr>
          <w:rFonts w:ascii="黑体" w:hAnsi="黑体" w:eastAsia="黑体" w:cs="Times New Roman"/>
        </w:rPr>
        <w:br w:type="textWrapping"/>
      </w:r>
      <w:r>
        <w:rPr>
          <w:rFonts w:hint="eastAsia" w:ascii="黑体" w:hAnsi="黑体" w:eastAsia="黑体" w:cs="Times New Roman"/>
        </w:rPr>
        <w:t xml:space="preserve">冷云  cooling </w:t>
      </w:r>
      <w:r>
        <w:rPr>
          <w:rFonts w:hint="eastAsia" w:ascii="黑体" w:hAnsi="黑体" w:eastAsia="黑体" w:cs="黑体"/>
        </w:rPr>
        <w:t>cloud</w:t>
      </w:r>
    </w:p>
    <w:p>
      <w:pPr>
        <w:pStyle w:val="57"/>
      </w:pPr>
      <w:r>
        <w:rPr>
          <w:rFonts w:hint="eastAsia"/>
        </w:rPr>
        <w:t>由温度低于0℃的过冷水和（或）冰晶组成的云。</w:t>
      </w:r>
    </w:p>
    <w:p>
      <w:pPr>
        <w:pStyle w:val="57"/>
      </w:pPr>
      <w:r>
        <w:rPr>
          <w:rFonts w:hint="eastAsia"/>
        </w:rPr>
        <w:t xml:space="preserve"> [来源：</w:t>
      </w:r>
      <w:r>
        <w:t>QX</w:t>
      </w:r>
      <w:r>
        <w:rPr>
          <w:rFonts w:hint="eastAsia"/>
        </w:rPr>
        <w:t>/T 151—2012，2.16]</w:t>
      </w:r>
    </w:p>
    <w:p>
      <w:pPr>
        <w:pStyle w:val="224"/>
        <w:ind w:left="420" w:hanging="420" w:hangingChars="200"/>
        <w:rPr>
          <w:rFonts w:ascii="黑体" w:hAnsi="黑体" w:eastAsia="黑体" w:cs="黑体"/>
        </w:rPr>
      </w:pPr>
      <w:r>
        <w:rPr>
          <w:rFonts w:ascii="黑体" w:hAnsi="黑体" w:eastAsia="黑体" w:cs="Times New Roman"/>
        </w:rPr>
        <w:br w:type="textWrapping"/>
      </w:r>
      <w:r>
        <w:rPr>
          <w:rFonts w:hint="eastAsia" w:ascii="黑体" w:hAnsi="黑体" w:eastAsia="黑体" w:cs="Times New Roman"/>
        </w:rPr>
        <w:t xml:space="preserve">暖云  warm </w:t>
      </w:r>
      <w:r>
        <w:rPr>
          <w:rFonts w:hint="eastAsia" w:ascii="黑体" w:hAnsi="黑体" w:eastAsia="黑体" w:cs="黑体"/>
        </w:rPr>
        <w:t>cloud</w:t>
      </w:r>
    </w:p>
    <w:p>
      <w:pPr>
        <w:pStyle w:val="57"/>
      </w:pPr>
      <w:r>
        <w:rPr>
          <w:rFonts w:hint="eastAsia"/>
        </w:rPr>
        <w:t>完全由液态水滴组成温度高于0℃的云。</w:t>
      </w:r>
    </w:p>
    <w:p>
      <w:pPr>
        <w:pStyle w:val="57"/>
      </w:pPr>
      <w:r>
        <w:rPr>
          <w:rFonts w:hint="eastAsia"/>
        </w:rPr>
        <w:t xml:space="preserve"> [来源：</w:t>
      </w:r>
      <w:r>
        <w:t>QX</w:t>
      </w:r>
      <w:r>
        <w:rPr>
          <w:rFonts w:hint="eastAsia"/>
        </w:rPr>
        <w:t>/T 151—2012，2.18]</w:t>
      </w:r>
    </w:p>
    <w:p>
      <w:pPr>
        <w:pStyle w:val="224"/>
        <w:ind w:left="420" w:hanging="420" w:hangingChars="200"/>
        <w:rPr>
          <w:rFonts w:ascii="黑体" w:hAnsi="黑体" w:eastAsia="黑体" w:cs="黑体"/>
        </w:rPr>
      </w:pPr>
      <w:r>
        <w:rPr>
          <w:rFonts w:ascii="黑体" w:hAnsi="黑体" w:eastAsia="黑体" w:cs="Times New Roman"/>
        </w:rPr>
        <w:br w:type="textWrapping"/>
      </w:r>
      <w:r>
        <w:rPr>
          <w:rFonts w:hint="eastAsia" w:ascii="黑体" w:hAnsi="黑体" w:eastAsia="黑体" w:cs="Times New Roman"/>
        </w:rPr>
        <w:t xml:space="preserve">吸湿催化剂  hygroscopic </w:t>
      </w:r>
      <w:r>
        <w:rPr>
          <w:rFonts w:hint="eastAsia" w:ascii="黑体" w:hAnsi="黑体" w:eastAsia="黑体" w:cs="黑体"/>
        </w:rPr>
        <w:t>seeding material</w:t>
      </w:r>
    </w:p>
    <w:p>
      <w:pPr>
        <w:pStyle w:val="57"/>
      </w:pPr>
      <w:r>
        <w:rPr>
          <w:rFonts w:hint="eastAsia"/>
        </w:rPr>
        <w:t>用于暖云催化的，具有适当大小的吸湿性颗粒物。</w:t>
      </w:r>
    </w:p>
    <w:p>
      <w:pPr>
        <w:pStyle w:val="57"/>
      </w:pPr>
      <w:r>
        <w:rPr>
          <w:rFonts w:hint="eastAsia"/>
        </w:rPr>
        <w:t>[来源：</w:t>
      </w:r>
      <w:r>
        <w:t>QX</w:t>
      </w:r>
      <w:r>
        <w:rPr>
          <w:rFonts w:hint="eastAsia"/>
        </w:rPr>
        <w:t>/T 40621—2012，2.10]</w:t>
      </w:r>
    </w:p>
    <w:p>
      <w:pPr>
        <w:pStyle w:val="224"/>
        <w:ind w:left="420" w:hanging="420" w:hangingChars="200"/>
        <w:rPr>
          <w:rFonts w:ascii="黑体" w:hAnsi="黑体" w:eastAsia="黑体" w:cs="黑体"/>
        </w:rPr>
      </w:pPr>
      <w:r>
        <w:rPr>
          <w:rFonts w:ascii="黑体" w:hAnsi="黑体" w:eastAsia="黑体" w:cs="Times New Roman"/>
        </w:rPr>
        <w:br w:type="textWrapping"/>
      </w:r>
      <w:r>
        <w:rPr>
          <w:rFonts w:hint="eastAsia" w:ascii="黑体" w:hAnsi="黑体" w:eastAsia="黑体" w:cs="Times New Roman"/>
        </w:rPr>
        <w:t xml:space="preserve">制冷催化剂  cooling </w:t>
      </w:r>
      <w:r>
        <w:rPr>
          <w:rFonts w:hint="eastAsia" w:ascii="黑体" w:hAnsi="黑体" w:eastAsia="黑体" w:cs="黑体"/>
        </w:rPr>
        <w:t>seeding material</w:t>
      </w:r>
    </w:p>
    <w:p>
      <w:pPr>
        <w:pStyle w:val="57"/>
      </w:pPr>
      <w:r>
        <w:rPr>
          <w:rFonts w:hint="eastAsia"/>
        </w:rPr>
        <w:t>直接播撒在云中，可造成局部深度降温，使过冷云中产生大量冰晶的催化物质。</w:t>
      </w:r>
    </w:p>
    <w:p>
      <w:pPr>
        <w:pStyle w:val="57"/>
      </w:pPr>
      <w:r>
        <w:rPr>
          <w:rFonts w:hint="eastAsia"/>
        </w:rPr>
        <w:t>[来源：</w:t>
      </w:r>
      <w:r>
        <w:t>QX</w:t>
      </w:r>
      <w:r>
        <w:rPr>
          <w:rFonts w:hint="eastAsia"/>
        </w:rPr>
        <w:t>/T 40621—2012，2.10]</w:t>
      </w:r>
    </w:p>
    <w:p>
      <w:pPr>
        <w:pStyle w:val="224"/>
        <w:ind w:left="420" w:hanging="420" w:hangingChars="200"/>
        <w:rPr>
          <w:rFonts w:ascii="黑体" w:hAnsi="黑体" w:eastAsia="黑体" w:cs="黑体"/>
        </w:rPr>
      </w:pPr>
      <w:r>
        <w:rPr>
          <w:rFonts w:ascii="黑体" w:hAnsi="黑体" w:eastAsia="黑体" w:cs="Times New Roman"/>
        </w:rPr>
        <w:br w:type="textWrapping"/>
      </w:r>
      <w:r>
        <w:rPr>
          <w:rFonts w:hint="eastAsia" w:ascii="黑体" w:hAnsi="黑体" w:eastAsia="黑体" w:cs="黑体"/>
        </w:rPr>
        <w:t>烟条seeding flare</w:t>
      </w:r>
    </w:p>
    <w:p>
      <w:pPr>
        <w:pStyle w:val="57"/>
      </w:pPr>
      <w:r>
        <w:rPr>
          <w:rFonts w:hint="eastAsia"/>
        </w:rPr>
        <w:t>固定在地面发生器内，燃烧后产生催化剂烟体（雾）的催化剂。</w:t>
      </w:r>
    </w:p>
    <w:p>
      <w:pPr>
        <w:pStyle w:val="57"/>
      </w:pPr>
      <w:r>
        <w:rPr>
          <w:rFonts w:hint="eastAsia"/>
        </w:rPr>
        <w:t>注：装有碘化银等制冷催化剂的烟条称为冷云烟条，装有吸湿催化剂的烟条称为暖云烟条。</w:t>
      </w:r>
    </w:p>
    <w:p>
      <w:pPr>
        <w:pStyle w:val="57"/>
      </w:pPr>
      <w:r>
        <w:rPr>
          <w:rFonts w:hint="eastAsia"/>
        </w:rPr>
        <w:t xml:space="preserve"> [来源：</w:t>
      </w:r>
      <w:r>
        <w:t>QX</w:t>
      </w:r>
      <w:r>
        <w:rPr>
          <w:rFonts w:hint="eastAsia"/>
        </w:rPr>
        <w:t>/T 658—2023，3.2，有修改]</w:t>
      </w:r>
    </w:p>
    <w:p>
      <w:pPr>
        <w:pStyle w:val="224"/>
        <w:ind w:left="420" w:hanging="420" w:hangingChars="200"/>
        <w:rPr>
          <w:rFonts w:ascii="黑体" w:hAnsi="黑体" w:eastAsia="黑体" w:cs="黑体"/>
        </w:rPr>
      </w:pPr>
      <w:r>
        <w:rPr>
          <w:rFonts w:ascii="黑体" w:hAnsi="黑体" w:eastAsia="黑体" w:cs="Times New Roman"/>
          <w:color w:val="FF0000"/>
        </w:rPr>
        <w:br w:type="textWrapping"/>
      </w:r>
      <w:r>
        <w:rPr>
          <w:rFonts w:hint="eastAsia" w:ascii="黑体" w:hAnsi="黑体" w:eastAsia="黑体" w:cs="黑体"/>
        </w:rPr>
        <w:t>炉体generator body</w:t>
      </w:r>
    </w:p>
    <w:p>
      <w:pPr>
        <w:pStyle w:val="57"/>
      </w:pPr>
      <w:r>
        <w:rPr>
          <w:rFonts w:hint="eastAsia"/>
        </w:rPr>
        <w:t>内部填装定量的烟条，可远程引燃烟条产生烟剂，具有保护性外壳的地面催化剂发生器装置。</w:t>
      </w:r>
    </w:p>
    <w:p>
      <w:pPr>
        <w:pStyle w:val="57"/>
      </w:pPr>
      <w:r>
        <w:rPr>
          <w:rFonts w:hint="eastAsia"/>
        </w:rPr>
        <w:t>注：外壳起防雨、防潮、防火、防雷电和防静电的作用。</w:t>
      </w:r>
    </w:p>
    <w:p>
      <w:pPr>
        <w:pStyle w:val="57"/>
      </w:pPr>
      <w:r>
        <w:rPr>
          <w:rFonts w:hint="eastAsia"/>
        </w:rPr>
        <w:t xml:space="preserve"> [来源：</w:t>
      </w:r>
      <w:r>
        <w:t>QX</w:t>
      </w:r>
      <w:r>
        <w:rPr>
          <w:rFonts w:hint="eastAsia"/>
        </w:rPr>
        <w:t>/T 658—2023，3.3]</w:t>
      </w:r>
    </w:p>
    <w:p>
      <w:pPr>
        <w:pStyle w:val="224"/>
        <w:ind w:left="420" w:hanging="420" w:hangingChars="200"/>
        <w:rPr>
          <w:rFonts w:ascii="黑体" w:hAnsi="黑体" w:eastAsia="黑体" w:cs="Times New Roman"/>
        </w:rPr>
      </w:pPr>
      <w:r>
        <w:rPr>
          <w:rFonts w:ascii="黑体" w:hAnsi="黑体" w:eastAsia="黑体" w:cs="Times New Roman"/>
        </w:rPr>
        <w:br w:type="textWrapping"/>
      </w:r>
      <w:r>
        <w:rPr>
          <w:rFonts w:hint="eastAsia" w:ascii="黑体" w:hAnsi="黑体" w:eastAsia="黑体" w:cs="黑体"/>
        </w:rPr>
        <w:t>作业点</w:t>
      </w:r>
      <w:r>
        <w:rPr>
          <w:rFonts w:ascii="黑体" w:hAnsi="黑体" w:eastAsia="黑体" w:cs="黑体"/>
        </w:rPr>
        <w:t xml:space="preserve">  operation spot</w:t>
      </w:r>
    </w:p>
    <w:p>
      <w:pPr>
        <w:pStyle w:val="57"/>
      </w:pPr>
      <w:r>
        <w:rPr>
          <w:rFonts w:hint="eastAsia"/>
        </w:rPr>
        <w:t>用于地面实施人工影响天气作业的地点。</w:t>
      </w:r>
    </w:p>
    <w:p>
      <w:pPr>
        <w:pStyle w:val="57"/>
      </w:pPr>
      <w:r>
        <w:rPr>
          <w:rFonts w:hint="eastAsia"/>
        </w:rPr>
        <w:t>[来源：</w:t>
      </w:r>
      <w:r>
        <w:t>QX</w:t>
      </w:r>
      <w:r>
        <w:rPr>
          <w:rFonts w:hint="eastAsia"/>
        </w:rPr>
        <w:t>/T 151—2012，8.13]</w:t>
      </w:r>
    </w:p>
    <w:p>
      <w:pPr>
        <w:pStyle w:val="224"/>
        <w:ind w:left="420" w:hanging="420" w:hangingChars="200"/>
        <w:rPr>
          <w:rFonts w:ascii="黑体" w:hAnsi="黑体" w:eastAsia="黑体" w:cs="Times New Roman"/>
        </w:rPr>
      </w:pPr>
      <w:r>
        <w:rPr>
          <w:rFonts w:ascii="黑体" w:hAnsi="黑体" w:eastAsia="黑体" w:cs="Times New Roman"/>
        </w:rPr>
        <w:br w:type="textWrapping"/>
      </w:r>
      <w:r>
        <w:rPr>
          <w:rFonts w:hint="eastAsia" w:ascii="黑体" w:hAnsi="黑体" w:eastAsia="黑体" w:cs="黑体"/>
        </w:rPr>
        <w:t>作业机构</w:t>
      </w:r>
      <w:r>
        <w:rPr>
          <w:rFonts w:ascii="黑体" w:hAnsi="黑体" w:eastAsia="黑体" w:cs="黑体"/>
        </w:rPr>
        <w:t xml:space="preserve">  operation agency</w:t>
      </w:r>
    </w:p>
    <w:p>
      <w:pPr>
        <w:pStyle w:val="57"/>
        <w:rPr>
          <w:rFonts w:hint="eastAsia"/>
        </w:rPr>
      </w:pPr>
      <w:r>
        <w:rPr>
          <w:rFonts w:hint="eastAsia"/>
        </w:rPr>
        <w:t>具备从事开展人工影响天气资质的单位或组织。</w:t>
      </w:r>
    </w:p>
    <w:p>
      <w:pPr>
        <w:pStyle w:val="105"/>
        <w:spacing w:before="312" w:after="312"/>
        <w:rPr>
          <w:rFonts w:hint="eastAsia" w:cs="Times New Roman"/>
          <w:szCs w:val="20"/>
        </w:rPr>
      </w:pPr>
      <w:r>
        <w:rPr>
          <w:rFonts w:hint="eastAsia" w:cs="Times New Roman"/>
          <w:szCs w:val="20"/>
          <w:lang w:eastAsia="zh-CN"/>
        </w:rPr>
        <w:t>检查时间</w:t>
      </w:r>
    </w:p>
    <w:p>
      <w:pPr>
        <w:pStyle w:val="66"/>
        <w:numPr>
          <w:ilvl w:val="3"/>
          <w:numId w:val="0"/>
        </w:numPr>
        <w:ind w:firstLine="420" w:firstLineChars="200"/>
        <w:rPr>
          <w:rFonts w:ascii="宋体" w:eastAsia="宋体" w:cs="宋体"/>
        </w:rPr>
      </w:pPr>
      <w:r>
        <w:rPr>
          <w:rFonts w:hint="eastAsia" w:ascii="宋体" w:eastAsia="宋体" w:cs="宋体"/>
        </w:rPr>
        <w:t>作业机构</w:t>
      </w:r>
      <w:r>
        <w:rPr>
          <w:rFonts w:hint="eastAsia" w:ascii="宋体" w:eastAsia="宋体" w:cs="宋体"/>
          <w:lang w:eastAsia="zh-CN"/>
        </w:rPr>
        <w:t>必须</w:t>
      </w:r>
      <w:r>
        <w:rPr>
          <w:rFonts w:hint="eastAsia" w:ascii="宋体" w:eastAsia="宋体" w:cs="宋体"/>
        </w:rPr>
        <w:t>每个季度</w:t>
      </w:r>
      <w:r>
        <w:rPr>
          <w:rFonts w:hint="eastAsia" w:ascii="宋体" w:eastAsia="宋体" w:cs="宋体"/>
          <w:lang w:eastAsia="zh-CN"/>
        </w:rPr>
        <w:t>对</w:t>
      </w:r>
      <w:r>
        <w:rPr>
          <w:rFonts w:hint="eastAsia" w:ascii="宋体" w:eastAsia="宋体" w:cs="宋体"/>
        </w:rPr>
        <w:t>地面</w:t>
      </w:r>
      <w:r>
        <w:rPr>
          <w:rFonts w:hint="eastAsia" w:ascii="宋体" w:eastAsia="宋体" w:cs="宋体"/>
          <w:lang w:eastAsia="zh-CN"/>
        </w:rPr>
        <w:t>催化剂</w:t>
      </w:r>
      <w:r>
        <w:rPr>
          <w:rFonts w:hint="eastAsia" w:ascii="宋体" w:eastAsia="宋体" w:cs="宋体"/>
        </w:rPr>
        <w:t>发生器进行检查</w:t>
      </w:r>
      <w:r>
        <w:rPr>
          <w:rFonts w:hint="eastAsia" w:ascii="宋体" w:eastAsia="宋体" w:cs="宋体"/>
          <w:lang w:eastAsia="zh-CN"/>
        </w:rPr>
        <w:t>，确保</w:t>
      </w:r>
      <w:r>
        <w:rPr>
          <w:rFonts w:hint="eastAsia" w:ascii="宋体" w:eastAsia="宋体" w:cs="宋体"/>
        </w:rPr>
        <w:t>作业安全。</w:t>
      </w:r>
    </w:p>
    <w:p>
      <w:pPr>
        <w:pStyle w:val="105"/>
        <w:spacing w:before="312" w:after="312"/>
        <w:rPr>
          <w:rFonts w:hint="eastAsia" w:cs="Times New Roman"/>
          <w:szCs w:val="20"/>
        </w:rPr>
      </w:pPr>
      <w:bookmarkStart w:id="51" w:name="_Toc131672237"/>
      <w:r>
        <w:rPr>
          <w:rFonts w:hint="eastAsia" w:cs="Times New Roman"/>
          <w:szCs w:val="20"/>
        </w:rPr>
        <w:t>检查内容</w:t>
      </w:r>
      <w:bookmarkEnd w:id="51"/>
    </w:p>
    <w:p>
      <w:pPr>
        <w:ind w:firstLine="420" w:firstLineChars="200"/>
      </w:pPr>
      <w:r>
        <w:rPr>
          <w:rFonts w:hint="eastAsia" w:ascii="宋体" w:hAnsi="Times New Roman" w:cs="宋体"/>
          <w:kern w:val="0"/>
        </w:rPr>
        <w:t>地面催化剂发生器系统</w:t>
      </w:r>
      <w:r>
        <w:rPr>
          <w:rFonts w:hint="eastAsia" w:ascii="宋体" w:hAnsi="Times New Roman" w:cs="宋体"/>
          <w:kern w:val="0"/>
          <w:lang w:eastAsia="zh-CN"/>
        </w:rPr>
        <w:t>是</w:t>
      </w:r>
      <w:r>
        <w:rPr>
          <w:rFonts w:hint="eastAsia" w:ascii="宋体" w:hAnsi="Times New Roman" w:cs="宋体"/>
          <w:kern w:val="0"/>
        </w:rPr>
        <w:t>由现场硬件设备和远程指挥软件平台</w:t>
      </w:r>
      <w:r>
        <w:rPr>
          <w:rFonts w:hint="eastAsia"/>
        </w:rPr>
        <w:t>构成的作业系统，其组成</w:t>
      </w:r>
      <w:r>
        <w:rPr>
          <w:rFonts w:hint="eastAsia"/>
          <w:lang w:eastAsia="zh-CN"/>
        </w:rPr>
        <w:t>及主要检查内容</w:t>
      </w:r>
      <w:r>
        <w:rPr>
          <w:rFonts w:hint="eastAsia"/>
        </w:rPr>
        <w:t>包括：</w:t>
      </w:r>
    </w:p>
    <w:p>
      <w:pPr>
        <w:pStyle w:val="57"/>
        <w:rPr>
          <w:rFonts w:hint="eastAsia"/>
          <w:lang w:eastAsia="zh-CN"/>
        </w:rPr>
      </w:pPr>
      <w:r>
        <w:rPr>
          <w:rFonts w:hint="eastAsia"/>
        </w:rPr>
        <w:t>a） 烟条</w:t>
      </w:r>
      <w:r>
        <w:rPr>
          <w:rFonts w:hint="eastAsia"/>
          <w:lang w:eastAsia="zh-CN"/>
        </w:rPr>
        <w:t>；</w:t>
      </w:r>
    </w:p>
    <w:p>
      <w:pPr>
        <w:pStyle w:val="57"/>
        <w:rPr>
          <w:rFonts w:hint="eastAsia"/>
          <w:lang w:eastAsia="zh-CN"/>
        </w:rPr>
      </w:pPr>
      <w:r>
        <w:rPr>
          <w:rFonts w:hint="eastAsia"/>
        </w:rPr>
        <w:t>b） 地面发生器炉体</w:t>
      </w:r>
      <w:r>
        <w:rPr>
          <w:rFonts w:hint="eastAsia"/>
          <w:lang w:eastAsia="zh-CN"/>
        </w:rPr>
        <w:t>；</w:t>
      </w:r>
    </w:p>
    <w:p>
      <w:pPr>
        <w:pStyle w:val="57"/>
        <w:rPr>
          <w:rFonts w:hint="eastAsia"/>
          <w:lang w:eastAsia="zh-CN"/>
        </w:rPr>
      </w:pPr>
      <w:r>
        <w:rPr>
          <w:rFonts w:hint="eastAsia"/>
        </w:rPr>
        <w:t>c） 太阳能供电系统</w:t>
      </w:r>
      <w:r>
        <w:rPr>
          <w:rFonts w:hint="eastAsia"/>
          <w:lang w:eastAsia="zh-CN"/>
        </w:rPr>
        <w:t>；</w:t>
      </w:r>
    </w:p>
    <w:p>
      <w:pPr>
        <w:pStyle w:val="57"/>
        <w:rPr>
          <w:rFonts w:hint="eastAsia"/>
          <w:lang w:eastAsia="zh-CN"/>
        </w:rPr>
      </w:pPr>
      <w:r>
        <w:rPr>
          <w:rFonts w:hint="eastAsia"/>
          <w:lang w:eastAsia="zh-CN"/>
        </w:rPr>
        <w:t>d） 点火控制系统；</w:t>
      </w:r>
    </w:p>
    <w:p>
      <w:pPr>
        <w:pStyle w:val="57"/>
        <w:rPr>
          <w:rFonts w:hint="eastAsia"/>
          <w:lang w:eastAsia="zh-CN"/>
        </w:rPr>
      </w:pPr>
      <w:r>
        <w:rPr>
          <w:rFonts w:hint="eastAsia"/>
          <w:lang w:eastAsia="zh-CN"/>
        </w:rPr>
        <w:t>e） 计算机控制系统；</w:t>
      </w:r>
    </w:p>
    <w:p>
      <w:pPr>
        <w:pStyle w:val="57"/>
        <w:rPr>
          <w:rFonts w:hint="eastAsia"/>
          <w:lang w:eastAsia="zh-CN"/>
        </w:rPr>
      </w:pPr>
      <w:r>
        <w:rPr>
          <w:rFonts w:hint="eastAsia"/>
          <w:lang w:eastAsia="zh-CN"/>
        </w:rPr>
        <w:t>f） 远程无线数据传输系统。</w:t>
      </w:r>
    </w:p>
    <w:p>
      <w:pPr>
        <w:pStyle w:val="57"/>
        <w:rPr>
          <w:rFonts w:hint="eastAsia"/>
        </w:rPr>
      </w:pPr>
      <w:r>
        <w:rPr>
          <w:rFonts w:hint="eastAsia"/>
        </w:rPr>
        <w:t>注：</w:t>
      </w:r>
      <w:r>
        <w:rPr>
          <w:rFonts w:hint="eastAsia"/>
          <w:lang w:eastAsia="zh-CN"/>
        </w:rPr>
        <w:t>本系统或含视频监控系统，</w:t>
      </w:r>
      <w:r>
        <w:rPr>
          <w:rFonts w:hint="eastAsia"/>
        </w:rPr>
        <w:t>主要作用是监控地面发生器炉体工作状态，兼有安全防范功能。</w:t>
      </w:r>
    </w:p>
    <w:p>
      <w:pPr>
        <w:pStyle w:val="105"/>
        <w:spacing w:before="312" w:after="312"/>
        <w:rPr>
          <w:rFonts w:hint="default" w:cs="Times New Roman"/>
          <w:szCs w:val="20"/>
          <w:lang w:val="en-US" w:eastAsia="zh-CN"/>
        </w:rPr>
      </w:pPr>
      <w:r>
        <w:rPr>
          <w:rFonts w:hint="eastAsia" w:cs="Times New Roman"/>
          <w:szCs w:val="20"/>
          <w:lang w:val="en-US" w:eastAsia="zh-CN"/>
        </w:rPr>
        <w:t>检查方法</w:t>
      </w:r>
    </w:p>
    <w:p>
      <w:pPr>
        <w:pStyle w:val="106"/>
        <w:spacing w:before="156" w:after="156"/>
        <w:rPr>
          <w:rFonts w:hint="eastAsia" w:cs="Times New Roman"/>
          <w:szCs w:val="20"/>
          <w:lang w:eastAsia="zh-CN"/>
        </w:rPr>
      </w:pPr>
      <w:bookmarkStart w:id="52" w:name="_Toc131672238"/>
      <w:bookmarkStart w:id="53" w:name="_Toc74041833"/>
      <w:bookmarkStart w:id="54" w:name="_Toc126914342"/>
      <w:r>
        <w:rPr>
          <w:rFonts w:hint="eastAsia" w:cs="Times New Roman"/>
          <w:szCs w:val="20"/>
          <w:lang w:eastAsia="zh-CN"/>
        </w:rPr>
        <w:t>烟条</w:t>
      </w:r>
    </w:p>
    <w:p>
      <w:pPr>
        <w:pStyle w:val="66"/>
        <w:rPr>
          <w:rFonts w:ascii="宋体" w:eastAsia="宋体" w:cs="宋体"/>
        </w:rPr>
      </w:pPr>
      <w:r>
        <w:rPr>
          <w:rFonts w:hint="eastAsia" w:ascii="宋体" w:eastAsia="宋体" w:cs="宋体"/>
        </w:rPr>
        <w:t>烟条</w:t>
      </w:r>
      <w:r>
        <w:rPr>
          <w:rFonts w:hint="eastAsia" w:ascii="宋体" w:eastAsia="宋体" w:cs="宋体"/>
          <w:lang w:eastAsia="zh-CN"/>
        </w:rPr>
        <w:t>必须是</w:t>
      </w:r>
      <w:r>
        <w:rPr>
          <w:rFonts w:hint="eastAsia" w:ascii="宋体" w:eastAsia="宋体" w:cs="宋体"/>
        </w:rPr>
        <w:t>符合国家相关规定的合格产品</w:t>
      </w:r>
      <w:r>
        <w:rPr>
          <w:rFonts w:hint="eastAsia" w:ascii="宋体" w:eastAsia="宋体" w:cs="宋体"/>
          <w:lang w:eastAsia="zh-CN"/>
        </w:rPr>
        <w:t>，且</w:t>
      </w:r>
      <w:r>
        <w:rPr>
          <w:rFonts w:hint="eastAsia" w:ascii="宋体" w:eastAsia="宋体" w:cs="宋体"/>
        </w:rPr>
        <w:t>在有效期内使用。</w:t>
      </w:r>
    </w:p>
    <w:p>
      <w:pPr>
        <w:pStyle w:val="66"/>
        <w:rPr>
          <w:rFonts w:ascii="宋体" w:eastAsia="宋体" w:cs="宋体"/>
        </w:rPr>
      </w:pPr>
      <w:r>
        <w:rPr>
          <w:rFonts w:hint="eastAsia" w:ascii="宋体" w:eastAsia="宋体" w:cs="宋体"/>
        </w:rPr>
        <w:t>选择冷云作业时，采用制冷催化剂；选择暖云作业时，采用吸湿性催化剂。</w:t>
      </w:r>
    </w:p>
    <w:p>
      <w:pPr>
        <w:pStyle w:val="106"/>
        <w:spacing w:before="156" w:after="156"/>
        <w:rPr>
          <w:rFonts w:hint="eastAsia" w:cs="Times New Roman"/>
          <w:szCs w:val="20"/>
          <w:lang w:eastAsia="zh-CN"/>
        </w:rPr>
      </w:pPr>
      <w:r>
        <w:rPr>
          <w:rFonts w:hint="eastAsia" w:cs="Times New Roman"/>
          <w:szCs w:val="20"/>
          <w:lang w:eastAsia="zh-CN"/>
        </w:rPr>
        <w:t>地面发生器炉体</w:t>
      </w:r>
    </w:p>
    <w:p>
      <w:pPr>
        <w:pStyle w:val="66"/>
        <w:rPr>
          <w:rFonts w:ascii="宋体" w:eastAsia="宋体" w:cs="宋体"/>
        </w:rPr>
      </w:pPr>
      <w:r>
        <w:rPr>
          <w:rFonts w:hint="eastAsia" w:ascii="宋体" w:eastAsia="宋体" w:cs="宋体"/>
        </w:rPr>
        <w:t>检查内容一：检查门轴、锁具</w:t>
      </w:r>
      <w:r>
        <w:rPr>
          <w:rFonts w:hint="eastAsia" w:ascii="宋体" w:eastAsia="宋体" w:cs="宋体"/>
          <w:lang w:eastAsia="zh-CN"/>
        </w:rPr>
        <w:t>，必须无</w:t>
      </w:r>
      <w:r>
        <w:rPr>
          <w:rFonts w:hint="eastAsia" w:ascii="宋体" w:eastAsia="宋体" w:cs="宋体"/>
        </w:rPr>
        <w:t>锈蚀</w:t>
      </w:r>
      <w:r>
        <w:rPr>
          <w:rFonts w:hint="eastAsia" w:ascii="宋体" w:eastAsia="宋体" w:cs="宋体"/>
          <w:lang w:eastAsia="zh-CN"/>
        </w:rPr>
        <w:t>且</w:t>
      </w:r>
      <w:r>
        <w:rPr>
          <w:rFonts w:hint="eastAsia" w:ascii="宋体" w:eastAsia="宋体" w:cs="宋体"/>
        </w:rPr>
        <w:t>工作正常。</w:t>
      </w:r>
    </w:p>
    <w:p>
      <w:pPr>
        <w:pStyle w:val="57"/>
      </w:pPr>
      <w:r>
        <w:rPr>
          <w:rFonts w:hint="eastAsia"/>
          <w:lang w:eastAsia="zh-CN"/>
        </w:rPr>
        <w:t>检查和处置</w:t>
      </w:r>
      <w:r>
        <w:rPr>
          <w:rFonts w:hint="eastAsia"/>
        </w:rPr>
        <w:t>方法：目测或操作，若有锈蚀，用除锈剂除锈，除锈剂干燥后，再用机油把门轴、锁具加油润滑，直至工作正常。</w:t>
      </w:r>
    </w:p>
    <w:p>
      <w:pPr>
        <w:pStyle w:val="66"/>
        <w:rPr>
          <w:rFonts w:ascii="宋体" w:eastAsia="宋体" w:cs="宋体"/>
        </w:rPr>
      </w:pPr>
      <w:r>
        <w:rPr>
          <w:rFonts w:hint="eastAsia" w:ascii="宋体" w:eastAsia="宋体" w:cs="宋体"/>
        </w:rPr>
        <w:t>检查内容二：检查导电触头</w:t>
      </w:r>
      <w:r>
        <w:rPr>
          <w:rFonts w:hint="eastAsia" w:ascii="宋体" w:eastAsia="宋体" w:cs="宋体"/>
          <w:lang w:eastAsia="zh-CN"/>
        </w:rPr>
        <w:t>，必须</w:t>
      </w:r>
      <w:r>
        <w:rPr>
          <w:rFonts w:hint="eastAsia" w:ascii="宋体" w:eastAsia="宋体" w:cs="宋体"/>
        </w:rPr>
        <w:t>完好无锈蚀</w:t>
      </w:r>
      <w:r>
        <w:rPr>
          <w:rFonts w:hint="eastAsia" w:ascii="宋体" w:eastAsia="宋体" w:cs="宋体"/>
          <w:lang w:eastAsia="zh-CN"/>
        </w:rPr>
        <w:t>、伸缩自如、导电良好且</w:t>
      </w:r>
      <w:r>
        <w:rPr>
          <w:rFonts w:hint="eastAsia" w:ascii="宋体" w:eastAsia="宋体" w:cs="宋体"/>
        </w:rPr>
        <w:t>工作正常。</w:t>
      </w:r>
    </w:p>
    <w:p>
      <w:pPr>
        <w:pStyle w:val="57"/>
      </w:pPr>
      <w:r>
        <w:rPr>
          <w:rFonts w:hint="eastAsia"/>
          <w:lang w:eastAsia="zh-CN"/>
        </w:rPr>
        <w:t>检查和处置</w:t>
      </w:r>
      <w:r>
        <w:rPr>
          <w:rFonts w:hint="eastAsia"/>
        </w:rPr>
        <w:t>方法：目测或操作，若有锈蚀，用除锈剂除锈，除锈剂干燥后，再检查，保证导电触头伸缩自如，导电良好，工作正常。</w:t>
      </w:r>
    </w:p>
    <w:p>
      <w:pPr>
        <w:pStyle w:val="66"/>
        <w:rPr>
          <w:rFonts w:ascii="宋体" w:eastAsia="宋体" w:cs="宋体"/>
        </w:rPr>
      </w:pPr>
      <w:r>
        <w:rPr>
          <w:rFonts w:hint="eastAsia" w:ascii="宋体" w:eastAsia="宋体" w:cs="宋体"/>
        </w:rPr>
        <w:t>检查内容三：检查烟条作业通道</w:t>
      </w:r>
      <w:r>
        <w:rPr>
          <w:rFonts w:hint="eastAsia" w:ascii="宋体" w:eastAsia="宋体" w:cs="宋体"/>
          <w:lang w:eastAsia="zh-CN"/>
        </w:rPr>
        <w:t>，必须</w:t>
      </w:r>
      <w:r>
        <w:rPr>
          <w:rFonts w:hint="eastAsia" w:ascii="宋体" w:eastAsia="宋体" w:cs="宋体"/>
        </w:rPr>
        <w:t>完好无锈蚀</w:t>
      </w:r>
      <w:r>
        <w:rPr>
          <w:rFonts w:hint="eastAsia" w:ascii="宋体" w:eastAsia="宋体" w:cs="宋体"/>
          <w:lang w:eastAsia="zh-CN"/>
        </w:rPr>
        <w:t>且</w:t>
      </w:r>
      <w:r>
        <w:rPr>
          <w:rFonts w:hint="eastAsia" w:ascii="宋体" w:eastAsia="宋体" w:cs="宋体"/>
        </w:rPr>
        <w:t>工作正常。</w:t>
      </w:r>
    </w:p>
    <w:p>
      <w:pPr>
        <w:pStyle w:val="57"/>
      </w:pPr>
      <w:r>
        <w:rPr>
          <w:rFonts w:hint="eastAsia"/>
          <w:lang w:eastAsia="zh-CN"/>
        </w:rPr>
        <w:t>检查和处置</w:t>
      </w:r>
      <w:r>
        <w:rPr>
          <w:rFonts w:hint="eastAsia"/>
        </w:rPr>
        <w:t>方法：目测或操作，若有锈蚀，用除锈剂除锈</w:t>
      </w:r>
      <w:r>
        <w:t>,</w:t>
      </w:r>
      <w:r>
        <w:rPr>
          <w:rFonts w:hint="eastAsia"/>
        </w:rPr>
        <w:t xml:space="preserve"> 除锈剂干燥后，再检查</w:t>
      </w:r>
      <w:r>
        <w:rPr>
          <w:rFonts w:hint="eastAsia"/>
          <w:lang w:eastAsia="zh-CN"/>
        </w:rPr>
        <w:t>，烟</w:t>
      </w:r>
      <w:r>
        <w:rPr>
          <w:rFonts w:hint="eastAsia"/>
        </w:rPr>
        <w:t>条作业通道应光滑，没有损坏或变形，否则更换新件。</w:t>
      </w:r>
    </w:p>
    <w:p>
      <w:pPr>
        <w:pStyle w:val="66"/>
        <w:rPr>
          <w:rFonts w:ascii="宋体" w:eastAsia="宋体" w:cs="宋体"/>
        </w:rPr>
      </w:pPr>
      <w:r>
        <w:rPr>
          <w:rFonts w:hint="eastAsia" w:ascii="宋体" w:eastAsia="宋体" w:cs="宋体"/>
        </w:rPr>
        <w:t>检查内容</w:t>
      </w:r>
      <w:r>
        <w:rPr>
          <w:rFonts w:hint="eastAsia" w:ascii="宋体" w:eastAsia="宋体" w:cs="宋体"/>
          <w:lang w:eastAsia="zh-CN"/>
        </w:rPr>
        <w:t>四</w:t>
      </w:r>
      <w:r>
        <w:rPr>
          <w:rFonts w:hint="eastAsia" w:ascii="宋体" w:eastAsia="宋体" w:cs="宋体"/>
        </w:rPr>
        <w:t>：检查固定烟条作业通道的导轨套、定位外套及紧定螺丝</w:t>
      </w:r>
      <w:r>
        <w:rPr>
          <w:rFonts w:hint="eastAsia" w:ascii="宋体" w:eastAsia="宋体" w:cs="宋体"/>
          <w:lang w:eastAsia="zh-CN"/>
        </w:rPr>
        <w:t>，必须</w:t>
      </w:r>
      <w:r>
        <w:rPr>
          <w:rFonts w:hint="eastAsia" w:ascii="宋体" w:eastAsia="宋体" w:cs="宋体"/>
        </w:rPr>
        <w:t>完好，无锈蚀</w:t>
      </w:r>
      <w:r>
        <w:rPr>
          <w:rFonts w:hint="eastAsia" w:ascii="宋体" w:eastAsia="宋体" w:cs="宋体"/>
          <w:lang w:eastAsia="zh-CN"/>
        </w:rPr>
        <w:t>且</w:t>
      </w:r>
      <w:r>
        <w:rPr>
          <w:rFonts w:hint="eastAsia" w:ascii="宋体" w:eastAsia="宋体" w:cs="宋体"/>
        </w:rPr>
        <w:t>工作正常。</w:t>
      </w:r>
    </w:p>
    <w:p>
      <w:pPr>
        <w:pStyle w:val="57"/>
        <w:ind w:left="0" w:leftChars="0" w:firstLine="420" w:firstLineChars="200"/>
      </w:pPr>
      <w:r>
        <w:rPr>
          <w:rFonts w:hint="eastAsia"/>
        </w:rPr>
        <w:t>注：若</w:t>
      </w:r>
      <w:r>
        <w:rPr>
          <w:rFonts w:hint="eastAsia"/>
          <w:lang w:eastAsia="zh-CN"/>
        </w:rPr>
        <w:t>烟条</w:t>
      </w:r>
      <w:r>
        <w:rPr>
          <w:rFonts w:hint="eastAsia"/>
        </w:rPr>
        <w:t>和导电触头接触不良，</w:t>
      </w:r>
      <w:r>
        <w:rPr>
          <w:rFonts w:hint="eastAsia"/>
          <w:lang w:eastAsia="zh-CN"/>
        </w:rPr>
        <w:t>且有多根</w:t>
      </w:r>
      <w:r>
        <w:rPr>
          <w:rFonts w:hint="eastAsia"/>
        </w:rPr>
        <w:t>烟</w:t>
      </w:r>
      <w:r>
        <w:rPr>
          <w:rFonts w:hint="eastAsia"/>
          <w:lang w:eastAsia="zh-CN"/>
        </w:rPr>
        <w:t>条</w:t>
      </w:r>
      <w:r>
        <w:rPr>
          <w:rFonts w:hint="eastAsia"/>
        </w:rPr>
        <w:t>不能被点</w:t>
      </w:r>
      <w:r>
        <w:rPr>
          <w:rFonts w:hint="eastAsia"/>
          <w:lang w:eastAsia="zh-CN"/>
        </w:rPr>
        <w:t>燃</w:t>
      </w:r>
      <w:r>
        <w:rPr>
          <w:rFonts w:hint="eastAsia"/>
        </w:rPr>
        <w:t>时，进行此项检查。</w:t>
      </w:r>
    </w:p>
    <w:p>
      <w:pPr>
        <w:pStyle w:val="57"/>
      </w:pPr>
      <w:r>
        <w:rPr>
          <w:rFonts w:hint="eastAsia"/>
          <w:lang w:eastAsia="zh-CN"/>
        </w:rPr>
        <w:t>检查和处置</w:t>
      </w:r>
      <w:r>
        <w:rPr>
          <w:rFonts w:hint="eastAsia"/>
        </w:rPr>
        <w:t>方法：目测或操作，若有锈蚀，用除锈剂除锈</w:t>
      </w:r>
      <w:r>
        <w:t>,</w:t>
      </w:r>
      <w:r>
        <w:rPr>
          <w:rFonts w:hint="eastAsia"/>
        </w:rPr>
        <w:t xml:space="preserve"> 除锈剂干燥后，再检查，保证导轨套、定位外套及紧定螺丝完好，无锈蚀</w:t>
      </w:r>
      <w:r>
        <w:rPr>
          <w:rFonts w:hint="eastAsia"/>
          <w:lang w:eastAsia="zh-CN"/>
        </w:rPr>
        <w:t>且工作正常</w:t>
      </w:r>
      <w:r>
        <w:rPr>
          <w:rFonts w:hint="eastAsia"/>
        </w:rPr>
        <w:t>。步骤：</w:t>
      </w:r>
    </w:p>
    <w:p>
      <w:pPr>
        <w:pStyle w:val="57"/>
        <w:numPr>
          <w:ilvl w:val="0"/>
          <w:numId w:val="33"/>
        </w:numPr>
        <w:rPr>
          <w:rFonts w:hint="eastAsia"/>
        </w:rPr>
      </w:pPr>
      <w:r>
        <w:rPr>
          <w:rFonts w:hint="eastAsia"/>
          <w:lang w:val="en-US" w:eastAsia="zh-CN"/>
        </w:rPr>
        <w:t xml:space="preserve"> </w:t>
      </w:r>
      <w:r>
        <w:rPr>
          <w:rFonts w:hint="eastAsia"/>
        </w:rPr>
        <w:t>关掉点火控制</w:t>
      </w:r>
      <w:r>
        <w:rPr>
          <w:rFonts w:hint="eastAsia"/>
          <w:lang w:eastAsia="zh-CN"/>
        </w:rPr>
        <w:t>器</w:t>
      </w:r>
      <w:r>
        <w:rPr>
          <w:rFonts w:hint="eastAsia"/>
        </w:rPr>
        <w:t>电源</w:t>
      </w:r>
      <w:r>
        <w:rPr>
          <w:rFonts w:hint="eastAsia"/>
          <w:lang w:eastAsia="zh-CN"/>
        </w:rPr>
        <w:t>；</w:t>
      </w:r>
    </w:p>
    <w:p>
      <w:pPr>
        <w:pStyle w:val="57"/>
        <w:numPr>
          <w:ilvl w:val="0"/>
          <w:numId w:val="33"/>
        </w:numPr>
        <w:rPr>
          <w:rFonts w:hint="eastAsia"/>
          <w:lang w:val="en-US" w:eastAsia="zh-CN"/>
        </w:rPr>
      </w:pPr>
      <w:r>
        <w:rPr>
          <w:rFonts w:hint="eastAsia"/>
          <w:lang w:val="en-US" w:eastAsia="zh-CN"/>
        </w:rPr>
        <w:t xml:space="preserve"> 将所有的烟条都从地面发生器前面板的定位套里取出放在安全的地方；</w:t>
      </w:r>
    </w:p>
    <w:p>
      <w:pPr>
        <w:pStyle w:val="57"/>
        <w:numPr>
          <w:ilvl w:val="0"/>
          <w:numId w:val="33"/>
        </w:numPr>
        <w:rPr>
          <w:rFonts w:hint="eastAsia"/>
          <w:lang w:val="en-US" w:eastAsia="zh-CN"/>
        </w:rPr>
      </w:pPr>
      <w:r>
        <w:rPr>
          <w:rFonts w:hint="eastAsia"/>
          <w:lang w:val="en-US" w:eastAsia="zh-CN"/>
        </w:rPr>
        <w:t xml:space="preserve"> 打开地面发生器炉体后门；</w:t>
      </w:r>
    </w:p>
    <w:p>
      <w:pPr>
        <w:pStyle w:val="57"/>
        <w:numPr>
          <w:ilvl w:val="0"/>
          <w:numId w:val="33"/>
        </w:numPr>
        <w:rPr>
          <w:rFonts w:hint="eastAsia"/>
          <w:lang w:val="en-US" w:eastAsia="zh-CN"/>
        </w:rPr>
      </w:pPr>
      <w:r>
        <w:rPr>
          <w:rFonts w:hint="eastAsia"/>
          <w:lang w:val="en-US" w:eastAsia="zh-CN"/>
        </w:rPr>
        <w:t xml:space="preserve"> 用扳手将导轨套和定位外套的紧定螺丝松开，在没有检测管的情况下，把定位套顺时方向针拧</w:t>
      </w:r>
    </w:p>
    <w:p>
      <w:pPr>
        <w:pStyle w:val="57"/>
        <w:numPr>
          <w:ilvl w:val="0"/>
          <w:numId w:val="0"/>
        </w:numPr>
        <w:ind w:firstLine="840" w:firstLineChars="400"/>
        <w:rPr>
          <w:rFonts w:hint="eastAsia"/>
          <w:lang w:eastAsia="zh-CN"/>
        </w:rPr>
      </w:pPr>
      <w:r>
        <w:rPr>
          <w:rFonts w:hint="eastAsia"/>
          <w:lang w:val="en-US" w:eastAsia="zh-CN"/>
        </w:rPr>
        <w:t xml:space="preserve">紧，松紧适度，避免出现干涉其它烟条作业通道的导电性；       </w:t>
      </w:r>
    </w:p>
    <w:p>
      <w:pPr>
        <w:pStyle w:val="57"/>
        <w:numPr>
          <w:ilvl w:val="0"/>
          <w:numId w:val="33"/>
        </w:numPr>
        <w:rPr>
          <w:rFonts w:hint="eastAsia"/>
          <w:lang w:val="en-US" w:eastAsia="zh-CN"/>
        </w:rPr>
      </w:pPr>
      <w:r>
        <w:rPr>
          <w:rFonts w:hint="eastAsia"/>
          <w:lang w:val="en-US" w:eastAsia="zh-CN"/>
        </w:rPr>
        <w:t xml:space="preserve"> 若导轨套、定位外套及紧定螺丝氧化生锈，可以用除锈剂除锈，除锈剂干燥后再调整；</w:t>
      </w:r>
    </w:p>
    <w:p>
      <w:pPr>
        <w:pStyle w:val="57"/>
        <w:numPr>
          <w:ilvl w:val="0"/>
          <w:numId w:val="33"/>
        </w:numPr>
        <w:rPr>
          <w:rFonts w:hint="eastAsia"/>
          <w:lang w:val="en-US" w:eastAsia="zh-CN"/>
        </w:rPr>
      </w:pPr>
      <w:r>
        <w:rPr>
          <w:rFonts w:hint="eastAsia"/>
          <w:lang w:val="en-US" w:eastAsia="zh-CN"/>
        </w:rPr>
        <w:t xml:space="preserve"> 若用专用检测管调整，将专用检测管装入定位套里，通过32芯航空插头对所有检测管通入</w:t>
      </w:r>
      <w:r>
        <w:rPr>
          <w:rFonts w:hint="eastAsia"/>
        </w:rPr>
        <w:t>12V</w:t>
      </w:r>
    </w:p>
    <w:p>
      <w:pPr>
        <w:numPr>
          <w:ilvl w:val="0"/>
          <w:numId w:val="0"/>
        </w:numPr>
        <w:spacing w:line="240" w:lineRule="auto"/>
        <w:ind w:left="840" w:leftChars="400" w:firstLine="0" w:firstLineChars="0"/>
        <w:rPr>
          <w:rFonts w:hint="eastAsia"/>
          <w:lang w:eastAsia="zh-CN"/>
        </w:rPr>
      </w:pPr>
      <w:r>
        <w:rPr>
          <w:rFonts w:hint="eastAsia"/>
        </w:rPr>
        <w:t>直流电，拧紧</w:t>
      </w:r>
      <w:r>
        <w:rPr>
          <w:rFonts w:hint="eastAsia"/>
          <w:lang w:eastAsia="zh-CN"/>
        </w:rPr>
        <w:t>前</w:t>
      </w:r>
      <w:r>
        <w:rPr>
          <w:rFonts w:hint="eastAsia" w:ascii="宋体" w:hAnsi="Times New Roman" w:eastAsia="宋体" w:cs="宋体"/>
          <w:kern w:val="0"/>
          <w:sz w:val="21"/>
          <w:szCs w:val="21"/>
          <w:lang w:val="en-US" w:eastAsia="zh-CN" w:bidi="ar-SA"/>
        </w:rPr>
        <w:t>门，从地面</w:t>
      </w:r>
      <w:r>
        <w:rPr>
          <w:rFonts w:hint="eastAsia"/>
          <w:lang w:val="en-US" w:eastAsia="zh-CN"/>
        </w:rPr>
        <w:t>发生器炉体后门进入炉体内查看检测管指示灯，对检测管指示灯没有发光的作业通道进行调整，松开定位套螺丝，顺时针方向拧定位套，直至检测管指示灯正常发光，为调整成功</w:t>
      </w:r>
      <w:r>
        <w:rPr>
          <w:rFonts w:hint="eastAsia"/>
          <w:lang w:eastAsia="zh-CN"/>
        </w:rPr>
        <w:t>；</w:t>
      </w:r>
    </w:p>
    <w:p>
      <w:pPr>
        <w:pStyle w:val="57"/>
        <w:numPr>
          <w:ilvl w:val="0"/>
          <w:numId w:val="33"/>
        </w:numPr>
        <w:rPr>
          <w:rFonts w:hint="eastAsia"/>
          <w:lang w:val="en-US" w:eastAsia="zh-CN"/>
        </w:rPr>
      </w:pPr>
      <w:r>
        <w:rPr>
          <w:rFonts w:hint="eastAsia"/>
          <w:lang w:val="en-US" w:eastAsia="zh-CN"/>
        </w:rPr>
        <w:t xml:space="preserve"> 调整好后，将导轨套安装到位，用紧定螺丝将定位套及导轨套可靠固定；</w:t>
      </w:r>
    </w:p>
    <w:p>
      <w:pPr>
        <w:pStyle w:val="57"/>
        <w:numPr>
          <w:ilvl w:val="0"/>
          <w:numId w:val="33"/>
        </w:numPr>
        <w:rPr>
          <w:rFonts w:hint="eastAsia"/>
          <w:lang w:val="en-US" w:eastAsia="zh-CN"/>
        </w:rPr>
      </w:pPr>
      <w:r>
        <w:rPr>
          <w:rFonts w:hint="eastAsia"/>
          <w:lang w:val="en-US" w:eastAsia="zh-CN"/>
        </w:rPr>
        <w:t xml:space="preserve"> 取出检测管，将32芯航空插头接入点火控制盒的相对应的插座上,接通控制盒电源，把烟条</w:t>
      </w:r>
    </w:p>
    <w:p>
      <w:pPr>
        <w:pStyle w:val="57"/>
        <w:numPr>
          <w:ilvl w:val="0"/>
          <w:numId w:val="0"/>
        </w:numPr>
        <w:ind w:firstLine="840" w:firstLineChars="400"/>
        <w:rPr>
          <w:rFonts w:hint="eastAsia"/>
          <w:lang w:val="en-US" w:eastAsia="zh-CN"/>
        </w:rPr>
      </w:pPr>
      <w:r>
        <w:rPr>
          <w:rFonts w:hint="eastAsia"/>
          <w:lang w:val="en-US" w:eastAsia="zh-CN"/>
        </w:rPr>
        <w:t>重新装入地面发生器前面板的定位套里。</w:t>
      </w:r>
    </w:p>
    <w:p>
      <w:pPr>
        <w:pStyle w:val="66"/>
      </w:pPr>
      <w:r>
        <w:rPr>
          <w:rFonts w:hint="eastAsia" w:ascii="宋体" w:eastAsia="宋体" w:cs="宋体"/>
        </w:rPr>
        <w:t>检查内容</w:t>
      </w:r>
      <w:r>
        <w:rPr>
          <w:rFonts w:hint="eastAsia" w:ascii="宋体" w:eastAsia="宋体" w:cs="宋体"/>
          <w:lang w:eastAsia="zh-CN"/>
        </w:rPr>
        <w:t>五</w:t>
      </w:r>
      <w:r>
        <w:rPr>
          <w:rFonts w:hint="eastAsia" w:ascii="宋体" w:eastAsia="宋体" w:cs="宋体"/>
        </w:rPr>
        <w:t>：</w:t>
      </w:r>
      <w:r>
        <w:rPr>
          <w:rFonts w:hint="eastAsia" w:ascii="宋体" w:eastAsia="宋体" w:cs="宋体"/>
          <w:lang w:eastAsia="zh-CN"/>
        </w:rPr>
        <w:t>设备运行环境设施检查。</w:t>
      </w:r>
    </w:p>
    <w:p>
      <w:pPr>
        <w:pStyle w:val="57"/>
        <w:ind w:left="0" w:leftChars="0" w:firstLine="420" w:firstLineChars="200"/>
      </w:pPr>
      <w:r>
        <w:rPr>
          <w:rFonts w:hint="eastAsia" w:cs="宋体"/>
          <w:lang w:eastAsia="zh-CN"/>
        </w:rPr>
        <w:t>检查和处置方法：</w:t>
      </w:r>
    </w:p>
    <w:p>
      <w:pPr>
        <w:pStyle w:val="57"/>
        <w:numPr>
          <w:ilvl w:val="0"/>
          <w:numId w:val="34"/>
        </w:numPr>
        <w:spacing w:line="240" w:lineRule="auto"/>
        <w:rPr>
          <w:rFonts w:hint="eastAsia"/>
          <w:lang w:val="en-US" w:eastAsia="zh-CN"/>
        </w:rPr>
      </w:pPr>
      <w:r>
        <w:rPr>
          <w:rFonts w:hint="eastAsia"/>
          <w:lang w:val="en-US" w:eastAsia="zh-CN"/>
        </w:rPr>
        <w:t xml:space="preserve"> 作业机构检查设备时，把地面发生器炉体周围的杂草等清理干净；</w:t>
      </w:r>
    </w:p>
    <w:p>
      <w:pPr>
        <w:pStyle w:val="57"/>
        <w:numPr>
          <w:ilvl w:val="0"/>
          <w:numId w:val="34"/>
        </w:numPr>
        <w:spacing w:line="240" w:lineRule="auto"/>
        <w:rPr>
          <w:rFonts w:hint="eastAsia"/>
          <w:lang w:val="en-US" w:eastAsia="zh-CN"/>
        </w:rPr>
      </w:pPr>
      <w:r>
        <w:rPr>
          <w:rFonts w:hint="eastAsia"/>
          <w:lang w:val="en-US" w:eastAsia="zh-CN"/>
        </w:rPr>
        <w:t xml:space="preserve"> 作业机构每年对作业点各种气象传感器设备进行春季、秋季或有故障时检测维护；</w:t>
      </w:r>
    </w:p>
    <w:p>
      <w:pPr>
        <w:pStyle w:val="57"/>
        <w:numPr>
          <w:ilvl w:val="0"/>
          <w:numId w:val="34"/>
        </w:numPr>
        <w:spacing w:line="240" w:lineRule="auto"/>
        <w:rPr>
          <w:rFonts w:hint="eastAsia"/>
          <w:lang w:val="en-US" w:eastAsia="zh-CN"/>
        </w:rPr>
      </w:pPr>
      <w:r>
        <w:rPr>
          <w:rFonts w:hint="eastAsia"/>
          <w:lang w:val="en-US" w:eastAsia="zh-CN"/>
        </w:rPr>
        <w:t xml:space="preserve"> 作业机构每年对作业点</w:t>
      </w:r>
      <w:r>
        <w:rPr>
          <w:rFonts w:hint="eastAsia"/>
          <w:lang w:eastAsia="zh-CN"/>
        </w:rPr>
        <w:t>视频监控系统</w:t>
      </w:r>
      <w:r>
        <w:rPr>
          <w:rFonts w:hint="eastAsia"/>
          <w:lang w:val="en-US" w:eastAsia="zh-CN"/>
        </w:rPr>
        <w:t>进行春季、秋季或有故障时检测维护；</w:t>
      </w:r>
    </w:p>
    <w:p>
      <w:pPr>
        <w:pStyle w:val="57"/>
        <w:numPr>
          <w:ilvl w:val="0"/>
          <w:numId w:val="34"/>
        </w:numPr>
        <w:spacing w:line="240" w:lineRule="auto"/>
        <w:rPr>
          <w:rFonts w:hint="eastAsia"/>
          <w:lang w:val="en-US" w:eastAsia="zh-CN"/>
        </w:rPr>
      </w:pPr>
      <w:r>
        <w:rPr>
          <w:rFonts w:hint="eastAsia"/>
          <w:lang w:val="en-US" w:eastAsia="zh-CN"/>
        </w:rPr>
        <w:t xml:space="preserve"> 作业机构每年对作业点防雷装置进行雷雨季节前检测或有故障时检修维护；</w:t>
      </w:r>
    </w:p>
    <w:p>
      <w:pPr>
        <w:pStyle w:val="57"/>
        <w:numPr>
          <w:ilvl w:val="0"/>
          <w:numId w:val="34"/>
        </w:numPr>
        <w:spacing w:line="240" w:lineRule="auto"/>
        <w:rPr>
          <w:rFonts w:hint="eastAsia"/>
          <w:lang w:eastAsia="zh-CN"/>
        </w:rPr>
      </w:pPr>
      <w:r>
        <w:rPr>
          <w:rFonts w:hint="eastAsia"/>
          <w:lang w:val="en-US" w:eastAsia="zh-CN"/>
        </w:rPr>
        <w:t xml:space="preserve"> 作业机构每年对作业点防护围栏进行检修维护。</w:t>
      </w:r>
    </w:p>
    <w:p>
      <w:pPr>
        <w:pStyle w:val="57"/>
        <w:numPr>
          <w:ilvl w:val="0"/>
          <w:numId w:val="0"/>
        </w:numPr>
        <w:spacing w:line="240" w:lineRule="auto"/>
        <w:rPr>
          <w:rFonts w:hint="default"/>
          <w:lang w:val="en-US" w:eastAsia="zh-CN"/>
        </w:rPr>
      </w:pPr>
      <w:r>
        <w:rPr>
          <w:rFonts w:hint="eastAsia"/>
          <w:lang w:val="en-US" w:eastAsia="zh-CN"/>
        </w:rPr>
        <w:t xml:space="preserve">    </w:t>
      </w:r>
      <w:r>
        <w:rPr>
          <w:rFonts w:hint="eastAsia" w:ascii="宋体" w:eastAsia="宋体" w:cs="宋体"/>
          <w:lang w:eastAsia="zh-CN"/>
        </w:rPr>
        <w:t>设备运行环境设施检查</w:t>
      </w:r>
      <w:r>
        <w:rPr>
          <w:rFonts w:hint="eastAsia" w:cs="宋体"/>
          <w:lang w:eastAsia="zh-CN"/>
        </w:rPr>
        <w:t>结果由作业机构记录存档。</w:t>
      </w:r>
    </w:p>
    <w:bookmarkEnd w:id="52"/>
    <w:bookmarkEnd w:id="53"/>
    <w:bookmarkEnd w:id="54"/>
    <w:p>
      <w:pPr>
        <w:pStyle w:val="106"/>
        <w:spacing w:before="156" w:after="156"/>
        <w:rPr>
          <w:rFonts w:hint="eastAsia" w:cs="Times New Roman"/>
          <w:szCs w:val="20"/>
          <w:lang w:eastAsia="zh-CN"/>
        </w:rPr>
      </w:pPr>
      <w:bookmarkStart w:id="55" w:name="_Toc126914343"/>
      <w:bookmarkStart w:id="56" w:name="_Toc131672239"/>
      <w:bookmarkStart w:id="57" w:name="_Toc74041834"/>
      <w:r>
        <w:rPr>
          <w:rFonts w:hint="eastAsia" w:cs="Times New Roman"/>
          <w:szCs w:val="20"/>
          <w:lang w:eastAsia="zh-CN"/>
        </w:rPr>
        <w:t>太阳能供电系统</w:t>
      </w:r>
      <w:bookmarkEnd w:id="55"/>
      <w:bookmarkEnd w:id="56"/>
      <w:bookmarkEnd w:id="57"/>
    </w:p>
    <w:p>
      <w:pPr>
        <w:pStyle w:val="57"/>
      </w:pPr>
      <w:r>
        <w:rPr>
          <w:rFonts w:hint="eastAsia"/>
        </w:rPr>
        <w:t>检查内容：太阳能电池板</w:t>
      </w:r>
      <w:r>
        <w:rPr>
          <w:rFonts w:hint="eastAsia"/>
          <w:lang w:eastAsia="zh-CN"/>
        </w:rPr>
        <w:t>、蓄电池输出电压必须</w:t>
      </w:r>
      <w:r>
        <w:rPr>
          <w:rFonts w:hint="eastAsia"/>
        </w:rPr>
        <w:t>符合产品技术要求。</w:t>
      </w:r>
    </w:p>
    <w:p>
      <w:pPr>
        <w:pStyle w:val="57"/>
      </w:pPr>
      <w:r>
        <w:rPr>
          <w:rFonts w:hint="eastAsia"/>
          <w:lang w:eastAsia="zh-CN"/>
        </w:rPr>
        <w:t>检查和处置</w:t>
      </w:r>
      <w:r>
        <w:rPr>
          <w:rFonts w:hint="eastAsia"/>
        </w:rPr>
        <w:t>方法：</w:t>
      </w:r>
      <w:r>
        <w:rPr>
          <w:rFonts w:hint="eastAsia"/>
          <w:lang w:eastAsia="zh-CN"/>
        </w:rPr>
        <w:t>在太阳光正常照射时，</w:t>
      </w:r>
      <w:r>
        <w:rPr>
          <w:rFonts w:hint="eastAsia"/>
        </w:rPr>
        <w:t>用万用表测量，太阳能电池板开路</w:t>
      </w:r>
      <w:r>
        <w:rPr>
          <w:rFonts w:hint="eastAsia"/>
          <w:lang w:eastAsia="zh-CN"/>
        </w:rPr>
        <w:t>直流</w:t>
      </w:r>
      <w:r>
        <w:rPr>
          <w:rFonts w:hint="eastAsia"/>
        </w:rPr>
        <w:t>电压正常值</w:t>
      </w:r>
      <w:r>
        <w:rPr>
          <w:rFonts w:hint="eastAsia"/>
          <w:lang w:eastAsia="zh-CN"/>
        </w:rPr>
        <w:t>必须</w:t>
      </w:r>
      <w:r>
        <w:rPr>
          <w:rFonts w:hint="eastAsia"/>
        </w:rPr>
        <w:t>大于等于</w:t>
      </w:r>
      <w:r>
        <w:t>20V ,</w:t>
      </w:r>
      <w:r>
        <w:rPr>
          <w:rFonts w:hint="eastAsia"/>
        </w:rPr>
        <w:t>工作</w:t>
      </w:r>
      <w:r>
        <w:rPr>
          <w:rFonts w:hint="eastAsia"/>
          <w:lang w:eastAsia="zh-CN"/>
        </w:rPr>
        <w:t>直流</w:t>
      </w:r>
      <w:r>
        <w:rPr>
          <w:rFonts w:hint="eastAsia"/>
        </w:rPr>
        <w:t>电压不低于</w:t>
      </w:r>
      <w:r>
        <w:t>17V</w:t>
      </w:r>
      <w:r>
        <w:rPr>
          <w:rFonts w:hint="eastAsia"/>
          <w:lang w:eastAsia="zh-CN"/>
        </w:rPr>
        <w:t>，</w:t>
      </w:r>
      <w:r>
        <w:rPr>
          <w:rFonts w:hint="eastAsia"/>
        </w:rPr>
        <w:t>蓄电</w:t>
      </w:r>
      <w:r>
        <w:rPr>
          <w:rFonts w:hint="eastAsia"/>
          <w:lang w:eastAsia="zh-CN"/>
        </w:rPr>
        <w:t>池</w:t>
      </w:r>
      <w:r>
        <w:rPr>
          <w:rFonts w:hint="eastAsia"/>
        </w:rPr>
        <w:t>输出直流电压</w:t>
      </w:r>
      <w:r>
        <w:rPr>
          <w:rFonts w:hint="eastAsia"/>
          <w:lang w:eastAsia="zh-CN"/>
        </w:rPr>
        <w:t>必须</w:t>
      </w:r>
      <w:r>
        <w:rPr>
          <w:rFonts w:hint="eastAsia" w:hAnsi="宋体"/>
        </w:rPr>
        <w:t>≥</w:t>
      </w:r>
      <w:r>
        <w:t>11.5V</w:t>
      </w:r>
      <w:r>
        <w:rPr>
          <w:rFonts w:hint="eastAsia"/>
        </w:rPr>
        <w:t>。如果达不到上述要求，需要检查太阳能电池板、蓄电</w:t>
      </w:r>
      <w:r>
        <w:rPr>
          <w:rFonts w:hint="eastAsia"/>
          <w:lang w:eastAsia="zh-CN"/>
        </w:rPr>
        <w:t>池</w:t>
      </w:r>
      <w:r>
        <w:rPr>
          <w:rFonts w:hint="eastAsia"/>
        </w:rPr>
        <w:t>及电路，对太阳能电池板</w:t>
      </w:r>
      <w:r>
        <w:rPr>
          <w:rFonts w:hint="eastAsia"/>
          <w:lang w:eastAsia="zh-CN"/>
        </w:rPr>
        <w:t>、</w:t>
      </w:r>
      <w:r>
        <w:rPr>
          <w:rFonts w:hint="eastAsia"/>
        </w:rPr>
        <w:t>蓄电</w:t>
      </w:r>
      <w:r>
        <w:rPr>
          <w:rFonts w:hint="eastAsia"/>
          <w:lang w:eastAsia="zh-CN"/>
        </w:rPr>
        <w:t>池</w:t>
      </w:r>
      <w:r>
        <w:rPr>
          <w:rFonts w:hint="eastAsia"/>
        </w:rPr>
        <w:t>和电路进行检查维修维护，检查维修后仍不合格的设备要更换相应新件。</w:t>
      </w:r>
    </w:p>
    <w:p>
      <w:pPr>
        <w:pStyle w:val="106"/>
        <w:spacing w:before="156" w:after="156"/>
        <w:rPr>
          <w:rFonts w:hint="eastAsia" w:cs="Times New Roman"/>
          <w:szCs w:val="20"/>
          <w:lang w:eastAsia="zh-CN"/>
        </w:rPr>
      </w:pPr>
      <w:bookmarkStart w:id="58" w:name="_Toc126914346"/>
      <w:bookmarkStart w:id="59" w:name="_Toc131672242"/>
      <w:bookmarkStart w:id="60" w:name="_Toc74041837"/>
      <w:r>
        <w:rPr>
          <w:rFonts w:hint="eastAsia" w:cs="Times New Roman"/>
          <w:szCs w:val="20"/>
          <w:lang w:eastAsia="zh-CN"/>
        </w:rPr>
        <w:t>点火控制</w:t>
      </w:r>
      <w:bookmarkEnd w:id="58"/>
      <w:bookmarkEnd w:id="59"/>
      <w:bookmarkEnd w:id="60"/>
      <w:r>
        <w:rPr>
          <w:rFonts w:hint="eastAsia" w:cs="Times New Roman"/>
          <w:szCs w:val="20"/>
          <w:lang w:eastAsia="zh-CN"/>
        </w:rPr>
        <w:t>系统</w:t>
      </w:r>
    </w:p>
    <w:p>
      <w:pPr>
        <w:pStyle w:val="66"/>
        <w:rPr>
          <w:rFonts w:ascii="宋体" w:eastAsia="宋体" w:cs="宋体"/>
        </w:rPr>
      </w:pPr>
      <w:r>
        <w:rPr>
          <w:rFonts w:hint="eastAsia" w:ascii="宋体" w:eastAsia="宋体" w:cs="宋体"/>
          <w:lang w:eastAsia="zh-CN"/>
        </w:rPr>
        <w:t>检查内容一：</w:t>
      </w:r>
      <w:r>
        <w:rPr>
          <w:rFonts w:hint="eastAsia" w:ascii="宋体" w:eastAsia="宋体" w:cs="宋体"/>
        </w:rPr>
        <w:t>点火控制系统是否正常执行查询、装填、点火、太阳能充放电控制、防盗等功能</w:t>
      </w:r>
      <w:r>
        <w:rPr>
          <w:rFonts w:hint="eastAsia" w:ascii="宋体" w:eastAsia="宋体" w:cs="宋体"/>
          <w:lang w:eastAsia="zh-CN"/>
        </w:rPr>
        <w:t>。</w:t>
      </w:r>
      <w:r>
        <w:rPr>
          <w:rFonts w:hint="eastAsia" w:ascii="宋体" w:eastAsia="宋体" w:cs="宋体"/>
        </w:rPr>
        <w:t>点火控制盒电源灯（红色）亮</w:t>
      </w:r>
      <w:r>
        <w:rPr>
          <w:rFonts w:hint="eastAsia" w:ascii="宋体" w:eastAsia="宋体" w:cs="宋体"/>
          <w:lang w:eastAsia="zh-CN"/>
        </w:rPr>
        <w:t>，</w:t>
      </w:r>
      <w:r>
        <w:rPr>
          <w:rFonts w:hint="eastAsia" w:ascii="宋体" w:eastAsia="宋体" w:cs="宋体"/>
        </w:rPr>
        <w:t>表示电源开启点火控制系统工作</w:t>
      </w:r>
      <w:r>
        <w:rPr>
          <w:rFonts w:hint="eastAsia" w:ascii="宋体" w:eastAsia="宋体" w:cs="宋体"/>
          <w:lang w:eastAsia="zh-CN"/>
        </w:rPr>
        <w:t>正常</w:t>
      </w:r>
      <w:r>
        <w:rPr>
          <w:rFonts w:hint="eastAsia" w:ascii="宋体" w:eastAsia="宋体" w:cs="宋体"/>
        </w:rPr>
        <w:t>，否则，</w:t>
      </w:r>
      <w:r>
        <w:rPr>
          <w:rFonts w:hint="eastAsia" w:ascii="宋体" w:eastAsia="宋体" w:cs="宋体"/>
          <w:lang w:eastAsia="zh-CN"/>
        </w:rPr>
        <w:t>采取</w:t>
      </w:r>
      <w:r>
        <w:rPr>
          <w:rFonts w:hint="eastAsia" w:ascii="宋体" w:eastAsia="宋体" w:cs="宋体"/>
        </w:rPr>
        <w:t>下面检查</w:t>
      </w:r>
      <w:r>
        <w:rPr>
          <w:rFonts w:hint="eastAsia" w:ascii="宋体" w:eastAsia="宋体" w:cs="宋体"/>
          <w:lang w:eastAsia="zh-CN"/>
        </w:rPr>
        <w:t>和处置方法</w:t>
      </w:r>
      <w:r>
        <w:rPr>
          <w:rFonts w:hint="eastAsia" w:ascii="宋体" w:eastAsia="宋体" w:cs="宋体"/>
        </w:rPr>
        <w:t>。</w:t>
      </w:r>
    </w:p>
    <w:p>
      <w:pPr>
        <w:pStyle w:val="66"/>
        <w:numPr>
          <w:ilvl w:val="3"/>
          <w:numId w:val="0"/>
        </w:numPr>
        <w:ind w:firstLine="420" w:firstLineChars="200"/>
        <w:rPr>
          <w:rFonts w:ascii="宋体" w:eastAsia="宋体" w:cs="宋体"/>
        </w:rPr>
      </w:pPr>
      <w:r>
        <w:rPr>
          <w:rFonts w:hint="eastAsia" w:ascii="宋体" w:eastAsia="宋体" w:cs="宋体"/>
          <w:lang w:eastAsia="zh-CN"/>
        </w:rPr>
        <w:t>检查和处置方法：</w:t>
      </w:r>
      <w:r>
        <w:rPr>
          <w:rFonts w:hint="eastAsia" w:ascii="宋体" w:eastAsia="宋体" w:cs="宋体"/>
        </w:rPr>
        <w:t>将</w:t>
      </w:r>
      <w:r>
        <w:rPr>
          <w:rFonts w:hint="eastAsia" w:ascii="宋体" w:eastAsia="宋体" w:cs="宋体"/>
          <w:lang w:eastAsia="zh-CN"/>
        </w:rPr>
        <w:t>点火</w:t>
      </w:r>
      <w:r>
        <w:rPr>
          <w:rFonts w:hint="eastAsia" w:ascii="宋体" w:eastAsia="宋体" w:cs="宋体"/>
        </w:rPr>
        <w:t>控制器电路板上的串口与笔记本电脑联机，进行查询、装填、点火等功能</w:t>
      </w:r>
      <w:r>
        <w:rPr>
          <w:rFonts w:hint="eastAsia" w:ascii="宋体" w:eastAsia="宋体" w:cs="宋体"/>
          <w:lang w:eastAsia="zh-CN"/>
        </w:rPr>
        <w:t>检查</w:t>
      </w:r>
      <w:r>
        <w:rPr>
          <w:rFonts w:hint="eastAsia" w:ascii="宋体" w:eastAsia="宋体" w:cs="宋体"/>
        </w:rPr>
        <w:t>，检测通道状态。笔记本电脑屏幕上会显示各种信息和状态，如信号不好、没有网络、电话卡有问题、电话卡无费、电路板有损坏问题。</w:t>
      </w:r>
      <w:r>
        <w:rPr>
          <w:rFonts w:hint="eastAsia" w:ascii="宋体" w:eastAsia="宋体" w:cs="宋体"/>
          <w:lang w:eastAsia="zh-CN"/>
        </w:rPr>
        <w:t>查询</w:t>
      </w:r>
      <w:r>
        <w:rPr>
          <w:rFonts w:hint="eastAsia" w:ascii="宋体" w:eastAsia="宋体" w:cs="宋体"/>
        </w:rPr>
        <w:t>通迅卡或网络</w:t>
      </w:r>
      <w:r>
        <w:rPr>
          <w:rFonts w:hint="eastAsia" w:ascii="宋体" w:eastAsia="宋体" w:cs="宋体"/>
          <w:lang w:eastAsia="zh-CN"/>
        </w:rPr>
        <w:t>，</w:t>
      </w:r>
      <w:r>
        <w:rPr>
          <w:rFonts w:hint="eastAsia" w:ascii="宋体" w:eastAsia="宋体" w:cs="宋体"/>
        </w:rPr>
        <w:t>及时续费，确保通迅卡资费或网络流量充足；</w:t>
      </w:r>
      <w:r>
        <w:rPr>
          <w:rFonts w:hint="eastAsia" w:ascii="宋体" w:eastAsia="宋体" w:cs="宋体"/>
          <w:lang w:eastAsia="zh-CN"/>
        </w:rPr>
        <w:t>若是电路板故障，</w:t>
      </w:r>
      <w:r>
        <w:rPr>
          <w:rFonts w:hint="eastAsia" w:ascii="宋体" w:eastAsia="宋体" w:cs="宋体"/>
        </w:rPr>
        <w:t>对电路板进行检查维修至工作正常，仍不正常，更换电路板</w:t>
      </w:r>
      <w:r>
        <w:rPr>
          <w:rFonts w:hint="eastAsia" w:ascii="宋体" w:eastAsia="宋体" w:cs="宋体"/>
          <w:lang w:eastAsia="zh-CN"/>
        </w:rPr>
        <w:t>，直至工作正常</w:t>
      </w:r>
      <w:r>
        <w:rPr>
          <w:rFonts w:hint="eastAsia" w:ascii="宋体" w:eastAsia="宋体" w:cs="宋体"/>
        </w:rPr>
        <w:t>。</w:t>
      </w:r>
    </w:p>
    <w:p>
      <w:pPr>
        <w:pStyle w:val="66"/>
        <w:rPr>
          <w:rFonts w:hint="eastAsia" w:ascii="宋体" w:eastAsia="宋体" w:cs="宋体"/>
        </w:rPr>
      </w:pPr>
      <w:r>
        <w:rPr>
          <w:rFonts w:hint="eastAsia" w:ascii="宋体" w:eastAsia="宋体" w:cs="宋体"/>
          <w:lang w:eastAsia="zh-CN"/>
        </w:rPr>
        <w:t>检查内容二：</w:t>
      </w:r>
      <w:r>
        <w:rPr>
          <w:rFonts w:hint="eastAsia" w:ascii="宋体" w:eastAsia="宋体" w:cs="宋体"/>
        </w:rPr>
        <w:t>点火控制器</w:t>
      </w:r>
      <w:r>
        <w:rPr>
          <w:rFonts w:hint="eastAsia" w:ascii="宋体" w:eastAsia="宋体" w:cs="宋体"/>
          <w:lang w:eastAsia="zh-CN"/>
        </w:rPr>
        <w:t>工作是否正常，手动</w:t>
      </w:r>
      <w:r>
        <w:rPr>
          <w:rFonts w:hint="eastAsia" w:ascii="宋体" w:eastAsia="宋体" w:cs="宋体"/>
        </w:rPr>
        <w:t>控制器</w:t>
      </w:r>
      <w:r>
        <w:rPr>
          <w:rFonts w:hint="eastAsia" w:ascii="宋体" w:eastAsia="宋体" w:cs="宋体"/>
          <w:lang w:eastAsia="zh-CN"/>
        </w:rPr>
        <w:t>电源按钮无卡滞。</w:t>
      </w:r>
    </w:p>
    <w:p>
      <w:pPr>
        <w:pStyle w:val="57"/>
        <w:spacing w:line="240" w:lineRule="auto"/>
      </w:pPr>
      <w:r>
        <w:rPr>
          <w:rFonts w:hint="eastAsia" w:cs="宋体"/>
          <w:sz w:val="21"/>
          <w:szCs w:val="21"/>
          <w:lang w:val="en-US" w:eastAsia="zh-CN" w:bidi="ar-SA"/>
        </w:rPr>
        <w:t>检查和处置方法：</w:t>
      </w:r>
    </w:p>
    <w:p>
      <w:pPr>
        <w:pStyle w:val="57"/>
        <w:numPr>
          <w:ilvl w:val="0"/>
          <w:numId w:val="35"/>
        </w:numPr>
        <w:spacing w:line="240" w:lineRule="auto"/>
        <w:rPr>
          <w:rFonts w:hint="eastAsia"/>
          <w:lang w:val="en-US" w:eastAsia="zh-CN"/>
        </w:rPr>
      </w:pPr>
      <w:r>
        <w:rPr>
          <w:rFonts w:hint="eastAsia"/>
          <w:lang w:val="en-US" w:eastAsia="zh-CN"/>
        </w:rPr>
        <w:t xml:space="preserve"> 蓄电池电量不足，直流电压低于11.5 V，点火控制器自动关机；</w:t>
      </w:r>
    </w:p>
    <w:p>
      <w:pPr>
        <w:pStyle w:val="57"/>
        <w:numPr>
          <w:ilvl w:val="0"/>
          <w:numId w:val="35"/>
        </w:numPr>
        <w:spacing w:line="240" w:lineRule="auto"/>
        <w:rPr>
          <w:rFonts w:hint="eastAsia"/>
          <w:lang w:val="en-US" w:eastAsia="zh-CN"/>
        </w:rPr>
      </w:pPr>
      <w:r>
        <w:rPr>
          <w:rFonts w:hint="eastAsia"/>
          <w:lang w:val="en-US" w:eastAsia="zh-CN"/>
        </w:rPr>
        <w:t xml:space="preserve"> 电源开关故障，不能自保断电关机；</w:t>
      </w:r>
    </w:p>
    <w:p>
      <w:pPr>
        <w:numPr>
          <w:ilvl w:val="0"/>
          <w:numId w:val="0"/>
        </w:numPr>
        <w:spacing w:line="240" w:lineRule="auto"/>
        <w:ind w:leftChars="200"/>
        <w:rPr>
          <w:rFonts w:cs="Times New Roman"/>
        </w:rPr>
      </w:pPr>
      <w:r>
        <w:rPr>
          <w:rFonts w:hint="eastAsia" w:ascii="宋体" w:hAnsi="Times New Roman" w:eastAsia="宋体" w:cs="宋体"/>
          <w:kern w:val="0"/>
          <w:sz w:val="21"/>
          <w:szCs w:val="21"/>
          <w:lang w:val="en-US" w:eastAsia="zh-CN" w:bidi="ar-SA"/>
        </w:rPr>
        <w:t>c)  电路板有短路，太阳能充电控制器将负载断开。</w:t>
      </w:r>
    </w:p>
    <w:p>
      <w:pPr>
        <w:pStyle w:val="175"/>
        <w:numPr>
          <w:ilvl w:val="0"/>
          <w:numId w:val="0"/>
        </w:numPr>
        <w:spacing w:line="240" w:lineRule="auto"/>
        <w:ind w:firstLine="420" w:firstLineChars="200"/>
        <w:rPr>
          <w:rFonts w:hint="eastAsia" w:ascii="宋体" w:hAnsi="Times New Roman" w:eastAsia="宋体" w:cs="宋体"/>
          <w:sz w:val="21"/>
          <w:szCs w:val="21"/>
          <w:lang w:val="en-US" w:eastAsia="zh-CN" w:bidi="ar-SA"/>
        </w:rPr>
      </w:pPr>
      <w:r>
        <w:rPr>
          <w:rFonts w:hint="eastAsia" w:ascii="宋体" w:hAnsi="Times New Roman" w:eastAsia="宋体" w:cs="宋体"/>
          <w:sz w:val="21"/>
          <w:szCs w:val="21"/>
          <w:lang w:val="en-US" w:eastAsia="zh-CN" w:bidi="ar-SA"/>
        </w:rPr>
        <w:t>对电</w:t>
      </w:r>
      <w:r>
        <w:rPr>
          <w:rFonts w:hint="eastAsia" w:cs="宋体"/>
          <w:sz w:val="21"/>
          <w:szCs w:val="21"/>
          <w:lang w:val="en-US" w:eastAsia="zh-CN" w:bidi="ar-SA"/>
        </w:rPr>
        <w:t>源</w:t>
      </w:r>
      <w:r>
        <w:rPr>
          <w:rFonts w:hint="eastAsia" w:ascii="宋体" w:hAnsi="Times New Roman" w:eastAsia="宋体" w:cs="宋体"/>
          <w:sz w:val="21"/>
          <w:szCs w:val="21"/>
          <w:lang w:val="en-US" w:eastAsia="zh-CN" w:bidi="ar-SA"/>
        </w:rPr>
        <w:t>开关进行检查维修或更换；对电路板短路部分进行</w:t>
      </w:r>
      <w:r>
        <w:rPr>
          <w:rFonts w:hint="eastAsia" w:cs="宋体"/>
          <w:sz w:val="21"/>
          <w:szCs w:val="21"/>
          <w:lang w:val="en-US" w:eastAsia="zh-CN" w:bidi="ar-SA"/>
        </w:rPr>
        <w:t>检查</w:t>
      </w:r>
      <w:r>
        <w:rPr>
          <w:rFonts w:hint="eastAsia" w:ascii="宋体" w:hAnsi="Times New Roman" w:eastAsia="宋体" w:cs="宋体"/>
          <w:sz w:val="21"/>
          <w:szCs w:val="21"/>
          <w:lang w:val="en-US" w:eastAsia="zh-CN" w:bidi="ar-SA"/>
        </w:rPr>
        <w:t>维修或更换新件。</w:t>
      </w:r>
    </w:p>
    <w:p>
      <w:pPr>
        <w:pStyle w:val="66"/>
        <w:rPr>
          <w:rFonts w:ascii="宋体" w:eastAsia="宋体" w:cs="宋体"/>
        </w:rPr>
      </w:pPr>
      <w:r>
        <w:rPr>
          <w:rFonts w:hint="eastAsia" w:ascii="宋体" w:eastAsia="宋体" w:cs="宋体"/>
          <w:lang w:eastAsia="zh-CN"/>
        </w:rPr>
        <w:t>检查内容三：</w:t>
      </w:r>
      <w:r>
        <w:rPr>
          <w:rFonts w:hint="eastAsia" w:ascii="宋体" w:eastAsia="宋体" w:cs="宋体"/>
        </w:rPr>
        <w:t>充电控制器检查</w:t>
      </w:r>
      <w:r>
        <w:rPr>
          <w:rFonts w:hint="eastAsia" w:ascii="宋体" w:eastAsia="宋体" w:cs="宋体"/>
          <w:lang w:eastAsia="zh-CN"/>
        </w:rPr>
        <w:t>。</w:t>
      </w:r>
    </w:p>
    <w:p>
      <w:pPr>
        <w:pStyle w:val="66"/>
        <w:numPr>
          <w:ilvl w:val="3"/>
          <w:numId w:val="0"/>
        </w:numPr>
        <w:ind w:firstLine="420" w:firstLineChars="200"/>
        <w:rPr>
          <w:rFonts w:ascii="宋体" w:eastAsia="宋体" w:cs="宋体"/>
        </w:rPr>
      </w:pPr>
      <w:r>
        <w:rPr>
          <w:rFonts w:hint="eastAsia" w:ascii="宋体" w:eastAsia="宋体" w:cs="宋体"/>
          <w:lang w:eastAsia="zh-CN"/>
        </w:rPr>
        <w:t>检查和处置方法：</w:t>
      </w:r>
      <w:r>
        <w:rPr>
          <w:rFonts w:hint="eastAsia" w:ascii="宋体" w:eastAsia="宋体" w:cs="宋体"/>
        </w:rPr>
        <w:t>通过接线端测量太阳能电池板电压、蓄电瓶电压，负载电压，如果没有负载电压，又排除电路板短路问题，则判断为充电控制器损坏，要进行检修或更换充电控制器。</w:t>
      </w:r>
    </w:p>
    <w:p>
      <w:pPr>
        <w:pStyle w:val="106"/>
        <w:spacing w:before="156" w:after="156"/>
        <w:rPr>
          <w:rFonts w:hint="eastAsia" w:cs="Times New Roman"/>
          <w:szCs w:val="20"/>
          <w:lang w:eastAsia="zh-CN"/>
        </w:rPr>
      </w:pPr>
      <w:r>
        <w:rPr>
          <w:rFonts w:hint="eastAsia" w:cs="Times New Roman"/>
          <w:szCs w:val="20"/>
          <w:lang w:eastAsia="zh-CN"/>
        </w:rPr>
        <w:t>计算机控制系统</w:t>
      </w:r>
    </w:p>
    <w:p>
      <w:pPr>
        <w:pStyle w:val="57"/>
      </w:pPr>
      <w:r>
        <w:rPr>
          <w:rFonts w:hint="eastAsia"/>
        </w:rPr>
        <w:t>检查内容：计算机</w:t>
      </w:r>
      <w:r>
        <w:rPr>
          <w:rFonts w:hint="eastAsia"/>
          <w:lang w:eastAsia="zh-CN"/>
        </w:rPr>
        <w:t>必须</w:t>
      </w:r>
      <w:r>
        <w:rPr>
          <w:rFonts w:hint="eastAsia"/>
        </w:rPr>
        <w:t>具有</w:t>
      </w:r>
      <w:r>
        <w:rPr>
          <w:rFonts w:hint="eastAsia"/>
          <w:lang w:val="en-US" w:eastAsia="zh-CN"/>
        </w:rPr>
        <w:t>Internet网或GPS无线通讯</w:t>
      </w:r>
      <w:r>
        <w:rPr>
          <w:rFonts w:hint="eastAsia"/>
        </w:rPr>
        <w:t>联网功能，用计算机控制系统进行地面发生器点火控制系统点火作业操作，数据无线传输查询，工作</w:t>
      </w:r>
      <w:r>
        <w:rPr>
          <w:rFonts w:hint="eastAsia"/>
          <w:lang w:eastAsia="zh-CN"/>
        </w:rPr>
        <w:t>必须</w:t>
      </w:r>
      <w:r>
        <w:rPr>
          <w:rFonts w:hint="eastAsia"/>
        </w:rPr>
        <w:t>正常。</w:t>
      </w:r>
    </w:p>
    <w:p>
      <w:pPr>
        <w:pStyle w:val="57"/>
      </w:pPr>
      <w:r>
        <w:rPr>
          <w:rFonts w:hint="eastAsia"/>
          <w:lang w:eastAsia="zh-CN"/>
        </w:rPr>
        <w:t>检查和处置</w:t>
      </w:r>
      <w:r>
        <w:rPr>
          <w:rFonts w:hint="eastAsia"/>
        </w:rPr>
        <w:t>方法：采用计算机安装的人工增雨（雪）地面催化剂发生器点火控制软件进行远程点火作业、数据传输操作检查；或者采用设备配备的作业系统软件IP链接地址，输入用户名，密码，进行点火作业操作、无线数据传输功能等检查。若工作不正常，可</w:t>
      </w:r>
      <w:r>
        <w:rPr>
          <w:rFonts w:hint="eastAsia"/>
          <w:lang w:eastAsia="zh-CN"/>
        </w:rPr>
        <w:t>参</w:t>
      </w:r>
      <w:r>
        <w:rPr>
          <w:rFonts w:hint="eastAsia"/>
        </w:rPr>
        <w:t>照</w:t>
      </w:r>
      <w:r>
        <w:rPr>
          <w:rFonts w:hint="eastAsia"/>
          <w:lang w:val="en-US" w:eastAsia="zh-CN"/>
        </w:rPr>
        <w:t xml:space="preserve"> 6</w:t>
      </w:r>
      <w:r>
        <w:rPr>
          <w:rFonts w:hint="eastAsia"/>
        </w:rPr>
        <w:t>.</w:t>
      </w:r>
      <w:r>
        <w:rPr>
          <w:rFonts w:hint="eastAsia"/>
          <w:lang w:val="en-US" w:eastAsia="zh-CN"/>
        </w:rPr>
        <w:t>4</w:t>
      </w:r>
      <w:r>
        <w:rPr>
          <w:rFonts w:hint="eastAsia"/>
        </w:rPr>
        <w:t>.</w:t>
      </w:r>
      <w:r>
        <w:rPr>
          <w:rFonts w:hint="eastAsia"/>
          <w:lang w:val="en-US" w:eastAsia="zh-CN"/>
        </w:rPr>
        <w:t>1</w:t>
      </w:r>
      <w:r>
        <w:rPr>
          <w:rFonts w:hint="eastAsia"/>
        </w:rPr>
        <w:t>。</w:t>
      </w:r>
    </w:p>
    <w:p>
      <w:pPr>
        <w:pStyle w:val="106"/>
        <w:spacing w:before="156" w:after="156"/>
        <w:rPr>
          <w:rFonts w:hint="eastAsia" w:cs="Times New Roman"/>
          <w:szCs w:val="20"/>
          <w:lang w:eastAsia="zh-CN"/>
        </w:rPr>
      </w:pPr>
      <w:r>
        <w:rPr>
          <w:rFonts w:hint="eastAsia" w:cs="Times New Roman"/>
          <w:szCs w:val="20"/>
          <w:lang w:eastAsia="zh-CN"/>
        </w:rPr>
        <w:t>远程无线数据传输系统</w:t>
      </w:r>
    </w:p>
    <w:p>
      <w:pPr>
        <w:pStyle w:val="57"/>
        <w:spacing w:line="240" w:lineRule="auto"/>
        <w:ind w:left="0" w:leftChars="0" w:firstLine="420" w:firstLineChars="200"/>
        <w:rPr>
          <w:rFonts w:hint="eastAsia"/>
          <w:lang w:eastAsia="zh-CN"/>
        </w:rPr>
      </w:pPr>
      <w:r>
        <w:rPr>
          <w:rFonts w:hint="eastAsia"/>
          <w:lang w:eastAsia="zh-CN"/>
        </w:rPr>
        <w:t>检查内容：硬件设备连接无误、软件运行正常。</w:t>
      </w:r>
    </w:p>
    <w:p>
      <w:pPr>
        <w:pStyle w:val="57"/>
        <w:spacing w:line="240" w:lineRule="auto"/>
        <w:ind w:left="0" w:leftChars="0" w:firstLine="420" w:firstLineChars="200"/>
        <w:rPr>
          <w:rFonts w:hint="eastAsia"/>
          <w:lang w:eastAsia="zh-CN"/>
        </w:rPr>
      </w:pPr>
      <w:r>
        <w:rPr>
          <w:rFonts w:hint="eastAsia"/>
          <w:lang w:eastAsia="zh-CN"/>
        </w:rPr>
        <w:t>检查和处置方法：</w:t>
      </w:r>
    </w:p>
    <w:p>
      <w:pPr>
        <w:pStyle w:val="57"/>
        <w:numPr>
          <w:ilvl w:val="0"/>
          <w:numId w:val="36"/>
        </w:numPr>
        <w:spacing w:line="240" w:lineRule="auto"/>
        <w:rPr>
          <w:rFonts w:hint="eastAsia"/>
          <w:lang w:val="en-US" w:eastAsia="zh-CN"/>
        </w:rPr>
      </w:pPr>
      <w:r>
        <w:rPr>
          <w:rFonts w:hint="eastAsia"/>
          <w:lang w:eastAsia="zh-CN"/>
        </w:rPr>
        <w:t>连接天线到</w:t>
      </w:r>
      <w:r>
        <w:rPr>
          <w:rFonts w:hint="eastAsia"/>
          <w:lang w:val="en-US" w:eastAsia="zh-CN"/>
        </w:rPr>
        <w:t>GPRS  Modem的ANT端口，螺丝拧紧；</w:t>
      </w:r>
    </w:p>
    <w:p>
      <w:pPr>
        <w:pStyle w:val="57"/>
        <w:numPr>
          <w:ilvl w:val="0"/>
          <w:numId w:val="36"/>
        </w:numPr>
        <w:spacing w:line="240" w:lineRule="auto"/>
        <w:ind w:left="0" w:leftChars="0" w:firstLine="420" w:firstLineChars="200"/>
        <w:rPr>
          <w:rFonts w:hint="eastAsia"/>
        </w:rPr>
      </w:pPr>
      <w:r>
        <w:rPr>
          <w:rFonts w:hint="eastAsia"/>
          <w:lang w:eastAsia="zh-CN"/>
        </w:rPr>
        <w:t>插入</w:t>
      </w:r>
      <w:r>
        <w:rPr>
          <w:rFonts w:hint="eastAsia"/>
          <w:lang w:val="en-US" w:eastAsia="zh-CN"/>
        </w:rPr>
        <w:t>SIM卡到Modem的卡座中；</w:t>
      </w:r>
    </w:p>
    <w:p>
      <w:pPr>
        <w:pStyle w:val="57"/>
        <w:numPr>
          <w:ilvl w:val="0"/>
          <w:numId w:val="36"/>
        </w:numPr>
        <w:spacing w:line="240" w:lineRule="auto"/>
        <w:ind w:left="0" w:leftChars="0" w:firstLine="420" w:firstLineChars="200"/>
        <w:rPr>
          <w:rFonts w:hint="eastAsia"/>
        </w:rPr>
      </w:pPr>
      <w:r>
        <w:rPr>
          <w:rFonts w:hint="eastAsia"/>
          <w:lang w:val="en-US" w:eastAsia="zh-CN"/>
        </w:rPr>
        <w:t>连接串口线，一端接计算机，另一端接Modem的串口；</w:t>
      </w:r>
    </w:p>
    <w:p>
      <w:pPr>
        <w:pStyle w:val="57"/>
        <w:numPr>
          <w:ilvl w:val="0"/>
          <w:numId w:val="36"/>
        </w:numPr>
        <w:spacing w:line="240" w:lineRule="auto"/>
        <w:rPr>
          <w:rFonts w:hint="eastAsia"/>
          <w:lang w:val="en-US" w:eastAsia="zh-CN"/>
        </w:rPr>
      </w:pPr>
      <w:r>
        <w:rPr>
          <w:rFonts w:hint="eastAsia"/>
          <w:lang w:val="en-US" w:eastAsia="zh-CN"/>
        </w:rPr>
        <w:t>连接Modem的电源，通电；</w:t>
      </w:r>
    </w:p>
    <w:p>
      <w:pPr>
        <w:pStyle w:val="57"/>
        <w:numPr>
          <w:ilvl w:val="0"/>
          <w:numId w:val="36"/>
        </w:numPr>
        <w:spacing w:line="240" w:lineRule="auto"/>
        <w:rPr>
          <w:rFonts w:hint="eastAsia"/>
          <w:lang w:val="en-US" w:eastAsia="zh-CN"/>
        </w:rPr>
      </w:pPr>
      <w:r>
        <w:rPr>
          <w:rFonts w:hint="eastAsia"/>
          <w:lang w:val="en-US" w:eastAsia="zh-CN"/>
        </w:rPr>
        <w:t>插入SIM卡到点火控制器电路板上；</w:t>
      </w:r>
    </w:p>
    <w:p>
      <w:pPr>
        <w:pStyle w:val="57"/>
        <w:numPr>
          <w:ilvl w:val="0"/>
          <w:numId w:val="36"/>
        </w:numPr>
        <w:spacing w:line="240" w:lineRule="auto"/>
        <w:rPr>
          <w:rFonts w:hint="eastAsia"/>
          <w:lang w:val="en-US" w:eastAsia="zh-CN"/>
        </w:rPr>
      </w:pPr>
      <w:r>
        <w:rPr>
          <w:rFonts w:hint="eastAsia"/>
          <w:lang w:val="en-US" w:eastAsia="zh-CN"/>
        </w:rPr>
        <w:t>计算机点火控制软件运行正常。</w:t>
      </w:r>
    </w:p>
    <w:p>
      <w:pPr>
        <w:pStyle w:val="105"/>
        <w:spacing w:before="312" w:after="312"/>
        <w:rPr>
          <w:rFonts w:hint="eastAsia" w:cs="Times New Roman"/>
          <w:szCs w:val="20"/>
          <w:lang w:val="en-US" w:eastAsia="zh-CN"/>
        </w:rPr>
      </w:pPr>
      <w:bookmarkStart w:id="61" w:name="_Toc131672245"/>
      <w:r>
        <w:rPr>
          <w:rFonts w:hint="eastAsia" w:cs="Times New Roman"/>
          <w:szCs w:val="20"/>
          <w:lang w:val="en-US" w:eastAsia="zh-CN"/>
        </w:rPr>
        <w:t>通报和归档</w:t>
      </w:r>
      <w:bookmarkEnd w:id="61"/>
    </w:p>
    <w:p>
      <w:pPr>
        <w:pStyle w:val="106"/>
        <w:spacing w:before="156" w:after="156"/>
        <w:rPr>
          <w:rFonts w:hint="eastAsia" w:cs="Times New Roman"/>
          <w:szCs w:val="20"/>
          <w:lang w:eastAsia="zh-CN"/>
        </w:rPr>
      </w:pPr>
      <w:r>
        <w:rPr>
          <w:rFonts w:hint="eastAsia" w:cs="Times New Roman"/>
          <w:szCs w:val="20"/>
          <w:lang w:eastAsia="zh-CN"/>
        </w:rPr>
        <w:t>通报</w:t>
      </w:r>
    </w:p>
    <w:p>
      <w:pPr>
        <w:pStyle w:val="57"/>
        <w:rPr>
          <w:rFonts w:hint="eastAsia"/>
        </w:rPr>
      </w:pPr>
      <w:r>
        <w:rPr>
          <w:rFonts w:hint="eastAsia"/>
        </w:rPr>
        <w:t>具有资质的检查机构及检查人员根据现场检查情况进行统计、汇总，向被检查单位通报。</w:t>
      </w:r>
    </w:p>
    <w:p>
      <w:pPr>
        <w:pStyle w:val="106"/>
        <w:spacing w:before="156" w:after="156"/>
        <w:rPr>
          <w:rFonts w:hint="eastAsia" w:cs="Times New Roman"/>
          <w:szCs w:val="20"/>
          <w:lang w:eastAsia="zh-CN"/>
        </w:rPr>
      </w:pPr>
      <w:r>
        <w:rPr>
          <w:rFonts w:hint="eastAsia" w:cs="Times New Roman"/>
          <w:szCs w:val="20"/>
          <w:lang w:eastAsia="zh-CN"/>
        </w:rPr>
        <w:t>归档</w:t>
      </w:r>
    </w:p>
    <w:p>
      <w:pPr>
        <w:pStyle w:val="57"/>
        <w:rPr>
          <w:rFonts w:hint="eastAsia"/>
        </w:rPr>
      </w:pPr>
      <w:r>
        <w:rPr>
          <w:rFonts w:hint="eastAsia"/>
        </w:rPr>
        <w:t>检查结果按照档案管理要求进行归档保存。</w:t>
      </w:r>
    </w:p>
    <w:p>
      <w:pPr>
        <w:pStyle w:val="106"/>
        <w:spacing w:before="156" w:after="156"/>
        <w:rPr>
          <w:rFonts w:hint="eastAsia" w:cs="Times New Roman"/>
          <w:szCs w:val="20"/>
          <w:lang w:eastAsia="zh-CN"/>
        </w:rPr>
      </w:pPr>
      <w:r>
        <w:rPr>
          <w:rFonts w:hint="eastAsia" w:cs="Times New Roman"/>
          <w:szCs w:val="20"/>
          <w:lang w:eastAsia="zh-CN"/>
        </w:rPr>
        <w:t>报废</w:t>
      </w:r>
    </w:p>
    <w:p>
      <w:pPr>
        <w:pStyle w:val="57"/>
        <w:rPr>
          <w:rFonts w:hint="eastAsia" w:eastAsia="宋体"/>
          <w:lang w:eastAsia="zh-CN"/>
        </w:rPr>
      </w:pPr>
      <w:r>
        <w:rPr>
          <w:rFonts w:hint="eastAsia"/>
        </w:rPr>
        <w:t>人工增雨（雪）地面催化剂发生器经检查、维修仍达不到规定的技术标准和要求的建议报废</w:t>
      </w:r>
      <w:r>
        <w:rPr>
          <w:rFonts w:hint="eastAsia"/>
          <w:lang w:eastAsia="zh-CN"/>
        </w:rPr>
        <w:t>，达到规定使用年限的建议报废。</w:t>
      </w:r>
    </w:p>
    <w:p>
      <w:pPr>
        <w:pStyle w:val="106"/>
        <w:spacing w:before="156" w:after="156"/>
        <w:rPr>
          <w:rFonts w:hint="eastAsia"/>
        </w:rPr>
      </w:pPr>
      <w:r>
        <w:rPr>
          <w:rFonts w:hint="eastAsia"/>
          <w:lang w:eastAsia="zh-CN"/>
        </w:rPr>
        <w:t>检查报告</w:t>
      </w:r>
    </w:p>
    <w:p>
      <w:pPr>
        <w:pStyle w:val="175"/>
        <w:numPr>
          <w:ilvl w:val="0"/>
          <w:numId w:val="0"/>
        </w:numPr>
        <w:spacing w:line="240" w:lineRule="auto"/>
        <w:ind w:left="425" w:leftChars="0"/>
        <w:rPr>
          <w:rFonts w:hint="eastAsia" w:cs="Times New Roman"/>
          <w:lang w:val="en-US" w:eastAsia="zh-CN"/>
        </w:rPr>
      </w:pPr>
      <w:r>
        <w:rPr>
          <w:rFonts w:hint="eastAsia" w:cs="Times New Roman"/>
          <w:lang w:val="en-US" w:eastAsia="zh-CN"/>
        </w:rPr>
        <w:t>根据用户要求，出具纸质检查报告，报告内容必须现场逐项签署不得遗漏，检查报告包含以下内容：</w:t>
      </w:r>
    </w:p>
    <w:p>
      <w:pPr>
        <w:pStyle w:val="175"/>
        <w:numPr>
          <w:ilvl w:val="0"/>
          <w:numId w:val="37"/>
        </w:numPr>
        <w:spacing w:line="240" w:lineRule="auto"/>
        <w:rPr>
          <w:rFonts w:cs="Times New Roman"/>
        </w:rPr>
      </w:pPr>
      <w:r>
        <w:rPr>
          <w:rFonts w:hint="eastAsia" w:cs="Times New Roman"/>
        </w:rPr>
        <w:t>检查时间和地点；</w:t>
      </w:r>
    </w:p>
    <w:p>
      <w:pPr>
        <w:pStyle w:val="175"/>
        <w:numPr>
          <w:ilvl w:val="0"/>
          <w:numId w:val="37"/>
        </w:numPr>
        <w:spacing w:line="240" w:lineRule="auto"/>
        <w:rPr>
          <w:rFonts w:cs="Times New Roman"/>
        </w:rPr>
      </w:pPr>
      <w:r>
        <w:rPr>
          <w:rFonts w:hint="eastAsia" w:cs="Times New Roman"/>
        </w:rPr>
        <w:t>检查单位和人员；</w:t>
      </w:r>
    </w:p>
    <w:p>
      <w:pPr>
        <w:pStyle w:val="175"/>
        <w:numPr>
          <w:ilvl w:val="0"/>
          <w:numId w:val="37"/>
        </w:numPr>
        <w:spacing w:line="240" w:lineRule="auto"/>
        <w:rPr>
          <w:rFonts w:cs="Times New Roman"/>
        </w:rPr>
      </w:pPr>
      <w:r>
        <w:rPr>
          <w:rFonts w:hint="eastAsia" w:cs="Times New Roman"/>
        </w:rPr>
        <w:t>委托单位（或个人）；</w:t>
      </w:r>
    </w:p>
    <w:p>
      <w:pPr>
        <w:pStyle w:val="175"/>
        <w:numPr>
          <w:ilvl w:val="0"/>
          <w:numId w:val="37"/>
        </w:numPr>
        <w:spacing w:line="240" w:lineRule="auto"/>
        <w:rPr>
          <w:rFonts w:cs="Times New Roman"/>
        </w:rPr>
      </w:pPr>
      <w:r>
        <w:rPr>
          <w:rFonts w:hint="eastAsia" w:cs="Times New Roman"/>
        </w:rPr>
        <w:t>被检查仪器名称；</w:t>
      </w:r>
    </w:p>
    <w:p>
      <w:pPr>
        <w:pStyle w:val="175"/>
        <w:numPr>
          <w:ilvl w:val="0"/>
          <w:numId w:val="37"/>
        </w:numPr>
        <w:spacing w:line="240" w:lineRule="auto"/>
        <w:rPr>
          <w:rFonts w:cs="Times New Roman"/>
        </w:rPr>
      </w:pPr>
      <w:r>
        <w:rPr>
          <w:rFonts w:hint="eastAsia" w:cs="Times New Roman"/>
        </w:rPr>
        <w:t>被检查仪器型号；</w:t>
      </w:r>
    </w:p>
    <w:p>
      <w:pPr>
        <w:pStyle w:val="175"/>
        <w:numPr>
          <w:ilvl w:val="0"/>
          <w:numId w:val="37"/>
        </w:numPr>
        <w:spacing w:line="240" w:lineRule="auto"/>
        <w:rPr>
          <w:rFonts w:cs="Times New Roman"/>
        </w:rPr>
      </w:pPr>
      <w:r>
        <w:rPr>
          <w:rFonts w:hint="eastAsia" w:cs="Times New Roman"/>
        </w:rPr>
        <w:t>被检查仪器出厂编号；</w:t>
      </w:r>
    </w:p>
    <w:p>
      <w:pPr>
        <w:pStyle w:val="175"/>
        <w:numPr>
          <w:ilvl w:val="0"/>
          <w:numId w:val="37"/>
        </w:numPr>
        <w:spacing w:line="240" w:lineRule="auto"/>
        <w:rPr>
          <w:rFonts w:cs="Times New Roman"/>
        </w:rPr>
      </w:pPr>
      <w:r>
        <w:rPr>
          <w:rFonts w:hint="eastAsia" w:cs="Times New Roman"/>
        </w:rPr>
        <w:t>检查所用仪器设备信息；</w:t>
      </w:r>
    </w:p>
    <w:p>
      <w:pPr>
        <w:pStyle w:val="175"/>
        <w:numPr>
          <w:ilvl w:val="0"/>
          <w:numId w:val="37"/>
        </w:numPr>
        <w:spacing w:line="240" w:lineRule="auto"/>
        <w:rPr>
          <w:rFonts w:cs="Times New Roman"/>
        </w:rPr>
      </w:pPr>
      <w:r>
        <w:rPr>
          <w:rFonts w:hint="eastAsia" w:cs="Times New Roman"/>
        </w:rPr>
        <w:t>检查内容</w:t>
      </w:r>
      <w:r>
        <w:rPr>
          <w:rFonts w:hint="eastAsia" w:cs="Times New Roman"/>
          <w:lang w:eastAsia="zh-CN"/>
        </w:rPr>
        <w:t>及要求</w:t>
      </w:r>
      <w:r>
        <w:rPr>
          <w:rFonts w:hint="eastAsia" w:cs="Times New Roman"/>
        </w:rPr>
        <w:t>、</w:t>
      </w:r>
      <w:r>
        <w:rPr>
          <w:rFonts w:hint="eastAsia" w:cs="Times New Roman"/>
          <w:lang w:eastAsia="zh-CN"/>
        </w:rPr>
        <w:t>检查</w:t>
      </w:r>
      <w:r>
        <w:rPr>
          <w:rFonts w:hint="eastAsia" w:cs="Times New Roman"/>
        </w:rPr>
        <w:t>方法</w:t>
      </w:r>
      <w:r>
        <w:rPr>
          <w:rFonts w:hint="eastAsia" w:cs="Times New Roman"/>
          <w:lang w:eastAsia="zh-CN"/>
        </w:rPr>
        <w:t>、检查结果、处置方法</w:t>
      </w:r>
      <w:r>
        <w:rPr>
          <w:rFonts w:hint="eastAsia" w:cs="Times New Roman"/>
        </w:rPr>
        <w:t>；</w:t>
      </w:r>
    </w:p>
    <w:p>
      <w:pPr>
        <w:pStyle w:val="175"/>
        <w:numPr>
          <w:ilvl w:val="0"/>
          <w:numId w:val="37"/>
        </w:numPr>
        <w:spacing w:line="240" w:lineRule="auto"/>
        <w:rPr>
          <w:rFonts w:cs="Times New Roman"/>
        </w:rPr>
      </w:pPr>
      <w:r>
        <w:rPr>
          <w:rFonts w:hint="eastAsia" w:cs="Times New Roman"/>
        </w:rPr>
        <w:t>部件更换记录；</w:t>
      </w:r>
    </w:p>
    <w:p>
      <w:pPr>
        <w:pStyle w:val="175"/>
        <w:numPr>
          <w:ilvl w:val="0"/>
          <w:numId w:val="37"/>
        </w:numPr>
        <w:spacing w:line="240" w:lineRule="auto"/>
        <w:rPr>
          <w:rFonts w:cs="Times New Roman"/>
        </w:rPr>
      </w:pPr>
      <w:r>
        <w:rPr>
          <w:rFonts w:hint="eastAsia" w:cs="Times New Roman"/>
        </w:rPr>
        <w:t>合格</w:t>
      </w:r>
      <w:r>
        <w:rPr>
          <w:rFonts w:hint="eastAsia" w:cs="Times New Roman"/>
          <w:lang w:eastAsia="zh-CN"/>
        </w:rPr>
        <w:t>，或</w:t>
      </w:r>
      <w:r>
        <w:rPr>
          <w:rFonts w:hint="eastAsia" w:cs="Times New Roman"/>
          <w:lang w:val="en-US" w:eastAsia="zh-CN"/>
        </w:rPr>
        <w:t>维修后合格；</w:t>
      </w:r>
    </w:p>
    <w:p>
      <w:pPr>
        <w:pStyle w:val="175"/>
        <w:numPr>
          <w:ilvl w:val="0"/>
          <w:numId w:val="37"/>
        </w:numPr>
        <w:spacing w:line="240" w:lineRule="auto"/>
        <w:rPr>
          <w:rFonts w:hint="eastAsia" w:cs="Times New Roman"/>
        </w:rPr>
      </w:pPr>
      <w:r>
        <w:rPr>
          <w:rFonts w:hint="eastAsia" w:cs="Times New Roman"/>
          <w:lang w:eastAsia="zh-CN"/>
        </w:rPr>
        <w:t>不合格，</w:t>
      </w:r>
      <w:r>
        <w:rPr>
          <w:rFonts w:hint="eastAsia" w:cs="Times New Roman"/>
        </w:rPr>
        <w:t>建议</w:t>
      </w:r>
      <w:r>
        <w:rPr>
          <w:rFonts w:hint="eastAsia" w:cs="Times New Roman"/>
          <w:lang w:eastAsia="zh-CN"/>
        </w:rPr>
        <w:t>报废。</w:t>
      </w:r>
    </w:p>
    <w:p>
      <w:pPr>
        <w:pStyle w:val="175"/>
        <w:numPr>
          <w:ilvl w:val="0"/>
          <w:numId w:val="0"/>
        </w:numPr>
        <w:spacing w:line="240" w:lineRule="auto"/>
        <w:ind w:left="425" w:leftChars="0"/>
        <w:rPr>
          <w:rFonts w:cs="Times New Roman"/>
        </w:rPr>
      </w:pPr>
      <w:r>
        <w:rPr>
          <w:rFonts w:hint="eastAsia" w:cs="Times New Roman"/>
        </w:rPr>
        <w:t>检查记录及检查报告内页参考格式参见附录</w:t>
      </w:r>
      <w:r>
        <w:rPr>
          <w:rFonts w:cs="Times New Roman"/>
        </w:rPr>
        <w:t>A</w:t>
      </w:r>
      <w:r>
        <w:rPr>
          <w:rFonts w:hint="eastAsia" w:cs="Times New Roman"/>
        </w:rPr>
        <w:t>。</w:t>
      </w:r>
    </w:p>
    <w:p>
      <w:pPr>
        <w:pStyle w:val="175"/>
        <w:numPr>
          <w:ilvl w:val="0"/>
          <w:numId w:val="38"/>
        </w:numPr>
        <w:spacing w:line="240" w:lineRule="auto"/>
        <w:rPr>
          <w:rFonts w:cs="Times New Roman"/>
        </w:rPr>
        <w:sectPr>
          <w:pgSz w:w="11906" w:h="16838"/>
          <w:pgMar w:top="1928" w:right="1134" w:bottom="1134" w:left="1134" w:header="1418" w:footer="1134" w:gutter="284"/>
          <w:pgNumType w:start="1"/>
          <w:cols w:space="425" w:num="1"/>
          <w:formProt w:val="0"/>
          <w:docGrid w:type="lines" w:linePitch="312" w:charSpace="0"/>
        </w:sectPr>
      </w:pPr>
    </w:p>
    <w:bookmarkEnd w:id="21"/>
    <w:p>
      <w:pPr>
        <w:pStyle w:val="199"/>
      </w:pPr>
      <w:bookmarkStart w:id="62" w:name="BookMark5"/>
    </w:p>
    <w:p>
      <w:pPr>
        <w:pStyle w:val="200"/>
      </w:pPr>
    </w:p>
    <w:p>
      <w:pPr>
        <w:pStyle w:val="77"/>
        <w:spacing w:after="156"/>
        <w:rPr>
          <w:rFonts w:cs="Times New Roman"/>
        </w:rPr>
      </w:pPr>
      <w:r>
        <w:rPr>
          <w:rFonts w:cs="Times New Roman"/>
        </w:rPr>
        <w:br w:type="textWrapping"/>
      </w:r>
      <w:bookmarkStart w:id="63" w:name="_Toc131672247"/>
      <w:bookmarkStart w:id="64" w:name="_Toc129771986"/>
      <w:r>
        <w:rPr>
          <w:rFonts w:hint="eastAsia"/>
        </w:rPr>
        <w:t>（资料性）</w:t>
      </w:r>
      <w:r>
        <w:rPr>
          <w:rFonts w:cs="Times New Roman"/>
        </w:rPr>
        <w:br w:type="textWrapping"/>
      </w:r>
      <w:r>
        <w:rPr>
          <w:rFonts w:hint="eastAsia"/>
        </w:rPr>
        <w:t>人工增雨（雪）地面催化剂发生器现场检查技术报告内页参考格式</w:t>
      </w:r>
      <w:bookmarkEnd w:id="63"/>
      <w:bookmarkEnd w:id="64"/>
    </w:p>
    <w:p>
      <w:pPr>
        <w:pStyle w:val="77"/>
        <w:numPr>
          <w:ilvl w:val="0"/>
          <w:numId w:val="0"/>
        </w:numPr>
        <w:spacing w:before="78" w:after="156"/>
        <w:rPr>
          <w:rFonts w:cs="Times New Roman"/>
        </w:rPr>
      </w:pPr>
      <w:bookmarkStart w:id="65" w:name="_Toc126914355"/>
      <w:bookmarkStart w:id="66" w:name="_Toc129771987"/>
      <w:bookmarkStart w:id="67" w:name="_Toc131672248"/>
      <w:r>
        <w:rPr>
          <w:rFonts w:hint="eastAsia"/>
        </w:rPr>
        <w:t>表</w:t>
      </w:r>
      <w:r>
        <w:t xml:space="preserve">A.1 </w:t>
      </w:r>
      <w:r>
        <w:rPr>
          <w:rFonts w:hint="eastAsia"/>
        </w:rPr>
        <w:t>人工增雨（雪）地面催化剂发生器现场检查技术记录格式示例</w:t>
      </w:r>
      <w:bookmarkEnd w:id="65"/>
      <w:bookmarkEnd w:id="66"/>
      <w:bookmarkEnd w:id="67"/>
    </w:p>
    <w:tbl>
      <w:tblPr>
        <w:tblStyle w:val="27"/>
        <w:tblW w:w="92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709"/>
        <w:gridCol w:w="142"/>
        <w:gridCol w:w="425"/>
        <w:gridCol w:w="1653"/>
        <w:gridCol w:w="1536"/>
        <w:gridCol w:w="1213"/>
        <w:gridCol w:w="276"/>
        <w:gridCol w:w="1537"/>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799" w:type="dxa"/>
            <w:gridSpan w:val="4"/>
            <w:tcBorders>
              <w:top w:val="single" w:color="auto" w:sz="12" w:space="0"/>
              <w:left w:val="single" w:color="auto" w:sz="12" w:space="0"/>
            </w:tcBorders>
            <w:vAlign w:val="center"/>
          </w:tcPr>
          <w:p>
            <w:pPr>
              <w:spacing w:line="280" w:lineRule="exact"/>
              <w:ind w:right="-122" w:rightChars="-58"/>
              <w:jc w:val="center"/>
              <w:rPr>
                <w:rFonts w:ascii="宋体" w:cs="Times New Roman"/>
                <w:color w:val="000000"/>
                <w:sz w:val="18"/>
                <w:szCs w:val="18"/>
              </w:rPr>
            </w:pPr>
            <w:r>
              <w:rPr>
                <w:rFonts w:hint="eastAsia" w:ascii="宋体" w:hAnsi="宋体" w:cs="宋体"/>
                <w:color w:val="000000"/>
                <w:sz w:val="18"/>
                <w:szCs w:val="18"/>
              </w:rPr>
              <w:t>使用单位</w:t>
            </w:r>
          </w:p>
        </w:tc>
        <w:tc>
          <w:tcPr>
            <w:tcW w:w="4678" w:type="dxa"/>
            <w:gridSpan w:val="4"/>
            <w:tcBorders>
              <w:top w:val="single" w:color="auto" w:sz="12" w:space="0"/>
              <w:left w:val="nil"/>
            </w:tcBorders>
            <w:vAlign w:val="center"/>
          </w:tcPr>
          <w:p>
            <w:pPr>
              <w:spacing w:line="280" w:lineRule="exact"/>
              <w:ind w:left="-181" w:right="-105" w:rightChars="-50"/>
              <w:jc w:val="left"/>
              <w:rPr>
                <w:rFonts w:ascii="宋体" w:cs="Times New Roman"/>
                <w:color w:val="000000"/>
                <w:sz w:val="18"/>
                <w:szCs w:val="18"/>
              </w:rPr>
            </w:pPr>
          </w:p>
        </w:tc>
        <w:tc>
          <w:tcPr>
            <w:tcW w:w="2787" w:type="dxa"/>
            <w:gridSpan w:val="2"/>
            <w:tcBorders>
              <w:top w:val="single" w:color="auto" w:sz="12" w:space="0"/>
              <w:left w:val="nil"/>
              <w:right w:val="single" w:color="auto" w:sz="12" w:space="0"/>
            </w:tcBorders>
            <w:vAlign w:val="center"/>
          </w:tcPr>
          <w:p>
            <w:pPr>
              <w:spacing w:line="280" w:lineRule="exact"/>
              <w:jc w:val="left"/>
              <w:rPr>
                <w:rFonts w:ascii="宋体" w:cs="Times New Roman"/>
                <w:color w:val="000000"/>
                <w:sz w:val="18"/>
                <w:szCs w:val="18"/>
              </w:rPr>
            </w:pPr>
            <w:r>
              <w:rPr>
                <w:rFonts w:hint="eastAsia" w:ascii="宋体" w:hAnsi="宋体" w:cs="宋体"/>
                <w:color w:val="000000"/>
                <w:sz w:val="18"/>
                <w:szCs w:val="18"/>
              </w:rPr>
              <w:t>检查日期：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99" w:type="dxa"/>
            <w:gridSpan w:val="4"/>
            <w:tcBorders>
              <w:left w:val="single" w:color="auto" w:sz="12" w:space="0"/>
            </w:tcBorders>
            <w:vAlign w:val="center"/>
          </w:tcPr>
          <w:p>
            <w:pPr>
              <w:spacing w:line="280" w:lineRule="exact"/>
              <w:jc w:val="left"/>
              <w:textAlignment w:val="center"/>
              <w:rPr>
                <w:rFonts w:ascii="宋体" w:cs="Times New Roman"/>
                <w:color w:val="000000"/>
                <w:sz w:val="18"/>
                <w:szCs w:val="18"/>
              </w:rPr>
            </w:pPr>
            <w:r>
              <w:rPr>
                <w:rFonts w:hint="eastAsia" w:ascii="宋体" w:hAnsi="宋体" w:cs="宋体"/>
                <w:color w:val="000000"/>
                <w:sz w:val="18"/>
                <w:szCs w:val="18"/>
              </w:rPr>
              <w:t>型号：</w:t>
            </w:r>
          </w:p>
        </w:tc>
        <w:tc>
          <w:tcPr>
            <w:tcW w:w="4678" w:type="dxa"/>
            <w:gridSpan w:val="4"/>
            <w:tcBorders>
              <w:left w:val="nil"/>
            </w:tcBorders>
            <w:vAlign w:val="center"/>
          </w:tcPr>
          <w:p>
            <w:pPr>
              <w:spacing w:line="280" w:lineRule="exact"/>
              <w:jc w:val="left"/>
              <w:textAlignment w:val="center"/>
              <w:rPr>
                <w:rFonts w:ascii="宋体" w:cs="Times New Roman"/>
                <w:color w:val="000000"/>
                <w:sz w:val="18"/>
                <w:szCs w:val="18"/>
              </w:rPr>
            </w:pPr>
            <w:r>
              <w:rPr>
                <w:rFonts w:hint="eastAsia" w:ascii="宋体" w:hAnsi="宋体" w:cs="宋体"/>
                <w:color w:val="000000"/>
                <w:sz w:val="18"/>
                <w:szCs w:val="18"/>
              </w:rPr>
              <w:t>编号：                        外观颜色：</w:t>
            </w:r>
          </w:p>
          <w:p>
            <w:pPr>
              <w:spacing w:line="280" w:lineRule="exact"/>
              <w:jc w:val="left"/>
              <w:textAlignment w:val="center"/>
              <w:rPr>
                <w:rFonts w:ascii="宋体" w:cs="Times New Roman"/>
                <w:color w:val="000000"/>
                <w:sz w:val="18"/>
                <w:szCs w:val="18"/>
              </w:rPr>
            </w:pPr>
            <w:r>
              <w:rPr>
                <w:rFonts w:hint="eastAsia" w:ascii="宋体" w:hAnsi="宋体" w:cs="宋体"/>
                <w:color w:val="000000"/>
                <w:sz w:val="18"/>
                <w:szCs w:val="18"/>
              </w:rPr>
              <w:t>器内电话卡号：</w:t>
            </w:r>
          </w:p>
        </w:tc>
        <w:tc>
          <w:tcPr>
            <w:tcW w:w="2787" w:type="dxa"/>
            <w:gridSpan w:val="2"/>
            <w:tcBorders>
              <w:left w:val="nil"/>
              <w:right w:val="single" w:color="auto" w:sz="12" w:space="0"/>
            </w:tcBorders>
            <w:vAlign w:val="center"/>
          </w:tcPr>
          <w:p>
            <w:pPr>
              <w:spacing w:line="280" w:lineRule="exact"/>
              <w:jc w:val="left"/>
              <w:textAlignment w:val="center"/>
              <w:rPr>
                <w:rFonts w:ascii="宋体" w:cs="Times New Roman"/>
                <w:color w:val="000000"/>
                <w:sz w:val="18"/>
                <w:szCs w:val="18"/>
              </w:rPr>
            </w:pPr>
            <w:r>
              <w:rPr>
                <w:rFonts w:hint="eastAsia" w:ascii="宋体" w:hAnsi="宋体" w:cs="宋体"/>
                <w:color w:val="000000"/>
                <w:sz w:val="18"/>
                <w:szCs w:val="18"/>
              </w:rPr>
              <w:t>出厂日期：</w:t>
            </w:r>
          </w:p>
          <w:p>
            <w:pPr>
              <w:spacing w:line="280" w:lineRule="exact"/>
              <w:jc w:val="left"/>
              <w:textAlignment w:val="center"/>
              <w:rPr>
                <w:rFonts w:ascii="宋体" w:cs="Times New Roman"/>
                <w:color w:val="000000"/>
                <w:sz w:val="18"/>
                <w:szCs w:val="18"/>
              </w:rPr>
            </w:pPr>
            <w:r>
              <w:rPr>
                <w:rFonts w:hint="eastAsia" w:ascii="宋体" w:hAnsi="宋体" w:cs="宋体"/>
                <w:color w:val="000000"/>
                <w:sz w:val="18"/>
                <w:szCs w:val="18"/>
              </w:rPr>
              <w:t>安装地点：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523" w:type="dxa"/>
            <w:tcBorders>
              <w:left w:val="single" w:color="auto" w:sz="12" w:space="0"/>
              <w:bottom w:val="single" w:color="auto" w:sz="12" w:space="0"/>
              <w:right w:val="single" w:color="auto" w:sz="6" w:space="0"/>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序号</w:t>
            </w:r>
          </w:p>
        </w:tc>
        <w:tc>
          <w:tcPr>
            <w:tcW w:w="709" w:type="dxa"/>
            <w:tcBorders>
              <w:top w:val="single" w:color="auto" w:sz="6" w:space="0"/>
              <w:left w:val="nil"/>
              <w:bottom w:val="single" w:color="auto" w:sz="12" w:space="0"/>
              <w:right w:val="single" w:color="auto" w:sz="6" w:space="0"/>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名称</w:t>
            </w:r>
          </w:p>
        </w:tc>
        <w:tc>
          <w:tcPr>
            <w:tcW w:w="567" w:type="dxa"/>
            <w:gridSpan w:val="2"/>
            <w:tcBorders>
              <w:left w:val="nil"/>
              <w:bottom w:val="single" w:color="auto" w:sz="12" w:space="0"/>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项目</w:t>
            </w:r>
          </w:p>
        </w:tc>
        <w:tc>
          <w:tcPr>
            <w:tcW w:w="4678" w:type="dxa"/>
            <w:gridSpan w:val="4"/>
            <w:tcBorders>
              <w:left w:val="nil"/>
              <w:bottom w:val="single" w:color="auto" w:sz="12" w:space="0"/>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检测内容及要求</w:t>
            </w:r>
          </w:p>
        </w:tc>
        <w:tc>
          <w:tcPr>
            <w:tcW w:w="1537" w:type="dxa"/>
            <w:tcBorders>
              <w:left w:val="nil"/>
              <w:bottom w:val="single" w:color="auto" w:sz="12" w:space="0"/>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检查方法</w:t>
            </w:r>
          </w:p>
        </w:tc>
        <w:tc>
          <w:tcPr>
            <w:tcW w:w="1250" w:type="dxa"/>
            <w:tcBorders>
              <w:left w:val="nil"/>
              <w:bottom w:val="single" w:color="auto" w:sz="12" w:space="0"/>
              <w:right w:val="single" w:color="auto" w:sz="12" w:space="0"/>
            </w:tcBorders>
            <w:vAlign w:val="center"/>
          </w:tcPr>
          <w:p>
            <w:pPr>
              <w:spacing w:line="280" w:lineRule="exact"/>
              <w:jc w:val="center"/>
              <w:textAlignment w:val="center"/>
              <w:rPr>
                <w:rFonts w:hint="eastAsia" w:ascii="宋体" w:hAnsi="宋体" w:cs="宋体"/>
                <w:color w:val="000000"/>
                <w:sz w:val="18"/>
                <w:szCs w:val="18"/>
              </w:rPr>
            </w:pPr>
            <w:r>
              <w:rPr>
                <w:rFonts w:hint="eastAsia" w:ascii="宋体" w:hAnsi="宋体" w:cs="宋体"/>
                <w:color w:val="000000"/>
                <w:sz w:val="18"/>
                <w:szCs w:val="18"/>
              </w:rPr>
              <w:t>检查结果</w:t>
            </w:r>
          </w:p>
          <w:p>
            <w:pPr>
              <w:spacing w:line="280" w:lineRule="exact"/>
              <w:jc w:val="center"/>
              <w:textAlignment w:val="center"/>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处置方法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523" w:type="dxa"/>
            <w:vMerge w:val="restart"/>
            <w:tcBorders>
              <w:top w:val="nil"/>
              <w:left w:val="single" w:color="auto" w:sz="12" w:space="0"/>
            </w:tcBorders>
            <w:vAlign w:val="center"/>
          </w:tcPr>
          <w:p>
            <w:pPr>
              <w:spacing w:line="280" w:lineRule="exact"/>
              <w:jc w:val="center"/>
              <w:rPr>
                <w:rFonts w:ascii="宋体" w:cs="Times New Roman"/>
                <w:color w:val="000000"/>
                <w:sz w:val="18"/>
                <w:szCs w:val="18"/>
              </w:rPr>
            </w:pPr>
            <w:r>
              <w:rPr>
                <w:rFonts w:ascii="宋体" w:hAnsi="宋体" w:cs="宋体"/>
                <w:color w:val="000000"/>
                <w:sz w:val="18"/>
                <w:szCs w:val="18"/>
              </w:rPr>
              <w:t>1</w:t>
            </w:r>
          </w:p>
        </w:tc>
        <w:tc>
          <w:tcPr>
            <w:tcW w:w="709" w:type="dxa"/>
            <w:vMerge w:val="restart"/>
            <w:tcBorders>
              <w:left w:val="nil"/>
            </w:tcBorders>
            <w:vAlign w:val="center"/>
          </w:tcPr>
          <w:p>
            <w:pPr>
              <w:widowControl/>
              <w:spacing w:line="280" w:lineRule="exact"/>
              <w:jc w:val="center"/>
              <w:rPr>
                <w:rFonts w:ascii="宋体" w:cs="Times New Roman"/>
                <w:color w:val="000000"/>
                <w:sz w:val="18"/>
                <w:szCs w:val="18"/>
              </w:rPr>
            </w:pPr>
            <w:r>
              <w:rPr>
                <w:rFonts w:hint="eastAsia" w:ascii="宋体" w:hAnsi="宋体" w:cs="宋体"/>
                <w:color w:val="000000"/>
                <w:sz w:val="18"/>
                <w:szCs w:val="18"/>
              </w:rPr>
              <w:t>除锈润滑</w:t>
            </w:r>
          </w:p>
          <w:p>
            <w:pPr>
              <w:widowControl/>
              <w:spacing w:line="280" w:lineRule="exact"/>
              <w:jc w:val="center"/>
              <w:rPr>
                <w:rFonts w:ascii="宋体" w:cs="Times New Roman"/>
                <w:color w:val="000000"/>
                <w:sz w:val="18"/>
                <w:szCs w:val="18"/>
              </w:rPr>
            </w:pPr>
          </w:p>
          <w:p>
            <w:pPr>
              <w:widowControl/>
              <w:spacing w:line="280" w:lineRule="exact"/>
              <w:jc w:val="center"/>
              <w:rPr>
                <w:rFonts w:ascii="宋体" w:cs="Times New Roman"/>
                <w:color w:val="000000"/>
                <w:sz w:val="18"/>
                <w:szCs w:val="18"/>
              </w:rPr>
            </w:pPr>
            <w:r>
              <w:rPr>
                <w:rFonts w:hint="eastAsia" w:ascii="宋体" w:hAnsi="宋体" w:cs="宋体"/>
                <w:color w:val="000000"/>
                <w:sz w:val="18"/>
                <w:szCs w:val="18"/>
              </w:rPr>
              <w:t>焰条作业通道</w:t>
            </w:r>
          </w:p>
        </w:tc>
        <w:tc>
          <w:tcPr>
            <w:tcW w:w="567" w:type="dxa"/>
            <w:gridSpan w:val="2"/>
            <w:vMerge w:val="restart"/>
            <w:tcBorders>
              <w:top w:val="nil"/>
              <w:left w:val="nil"/>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外</w:t>
            </w:r>
          </w:p>
          <w:p>
            <w:pPr>
              <w:spacing w:line="280" w:lineRule="exact"/>
              <w:jc w:val="center"/>
              <w:rPr>
                <w:rFonts w:ascii="宋体" w:cs="Times New Roman"/>
                <w:color w:val="000000"/>
                <w:sz w:val="18"/>
                <w:szCs w:val="18"/>
              </w:rPr>
            </w:pPr>
            <w:r>
              <w:rPr>
                <w:rFonts w:hint="eastAsia" w:ascii="宋体" w:hAnsi="宋体" w:cs="宋体"/>
                <w:color w:val="000000"/>
                <w:sz w:val="18"/>
                <w:szCs w:val="18"/>
              </w:rPr>
              <w:t>观</w:t>
            </w:r>
          </w:p>
          <w:p>
            <w:pPr>
              <w:spacing w:line="280" w:lineRule="exact"/>
              <w:jc w:val="center"/>
              <w:rPr>
                <w:rFonts w:ascii="宋体" w:cs="Times New Roman"/>
                <w:color w:val="000000"/>
                <w:sz w:val="18"/>
                <w:szCs w:val="18"/>
              </w:rPr>
            </w:pPr>
            <w:r>
              <w:rPr>
                <w:rFonts w:hint="eastAsia" w:ascii="宋体" w:hAnsi="宋体" w:cs="宋体"/>
                <w:color w:val="000000"/>
                <w:sz w:val="18"/>
                <w:szCs w:val="18"/>
              </w:rPr>
              <w:t>检</w:t>
            </w:r>
          </w:p>
          <w:p>
            <w:pPr>
              <w:spacing w:line="280" w:lineRule="exact"/>
              <w:jc w:val="center"/>
              <w:rPr>
                <w:rFonts w:ascii="宋体" w:cs="Times New Roman"/>
                <w:color w:val="000000"/>
                <w:sz w:val="18"/>
                <w:szCs w:val="18"/>
              </w:rPr>
            </w:pPr>
            <w:r>
              <w:rPr>
                <w:rFonts w:hint="eastAsia" w:ascii="宋体" w:hAnsi="宋体" w:cs="宋体"/>
                <w:color w:val="000000"/>
                <w:sz w:val="18"/>
                <w:szCs w:val="18"/>
              </w:rPr>
              <w:t>查</w:t>
            </w:r>
          </w:p>
        </w:tc>
        <w:tc>
          <w:tcPr>
            <w:tcW w:w="4678" w:type="dxa"/>
            <w:gridSpan w:val="4"/>
            <w:tcBorders>
              <w:top w:val="single" w:color="auto" w:sz="12" w:space="0"/>
              <w:left w:val="nil"/>
            </w:tcBorders>
            <w:vAlign w:val="center"/>
          </w:tcPr>
          <w:p>
            <w:pPr>
              <w:spacing w:line="280" w:lineRule="exact"/>
              <w:textAlignment w:val="center"/>
              <w:rPr>
                <w:rFonts w:ascii="宋体" w:cs="Times New Roman"/>
                <w:color w:val="000000"/>
                <w:sz w:val="18"/>
                <w:szCs w:val="18"/>
              </w:rPr>
            </w:pPr>
            <w:r>
              <w:rPr>
                <w:rFonts w:hint="eastAsia" w:cs="宋体"/>
                <w:sz w:val="18"/>
                <w:szCs w:val="18"/>
              </w:rPr>
              <w:t>人工增雨（雪）地面催化剂发生器的门轴、锁具等工作</w:t>
            </w:r>
            <w:r>
              <w:rPr>
                <w:rFonts w:hint="eastAsia" w:cs="宋体"/>
                <w:sz w:val="18"/>
                <w:szCs w:val="18"/>
                <w:lang w:eastAsia="zh-CN"/>
              </w:rPr>
              <w:t>必须</w:t>
            </w:r>
            <w:r>
              <w:rPr>
                <w:rFonts w:hint="eastAsia" w:cs="宋体"/>
                <w:sz w:val="18"/>
                <w:szCs w:val="18"/>
              </w:rPr>
              <w:t>正常。如有锈蚀，用除锈剂除锈，再用机油把前门的上下门轴以及其他能活动的部位进行加油润滑。</w:t>
            </w:r>
          </w:p>
        </w:tc>
        <w:tc>
          <w:tcPr>
            <w:tcW w:w="1537" w:type="dxa"/>
            <w:tcBorders>
              <w:top w:val="single" w:color="auto" w:sz="12" w:space="0"/>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目测或操作</w:t>
            </w:r>
          </w:p>
        </w:tc>
        <w:tc>
          <w:tcPr>
            <w:tcW w:w="1250" w:type="dxa"/>
            <w:tcBorders>
              <w:top w:val="single" w:color="auto" w:sz="12" w:space="0"/>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cs="Times New Roman"/>
                <w:sz w:val="18"/>
                <w:szCs w:val="18"/>
              </w:rPr>
            </w:pPr>
            <w:r>
              <w:rPr>
                <w:rFonts w:hint="eastAsia" w:cs="宋体"/>
                <w:sz w:val="18"/>
                <w:szCs w:val="18"/>
              </w:rPr>
              <w:t>在检查、更换烟条时，烟条作业通道如有锈蚀，必须用螺栓除锈剂进行除锈，风干后再用润滑油加油润滑。</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目测或操作</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cs="Times New Roman"/>
                <w:sz w:val="18"/>
                <w:szCs w:val="18"/>
              </w:rPr>
            </w:pPr>
            <w:r>
              <w:rPr>
                <w:rFonts w:hint="eastAsia" w:cs="宋体"/>
                <w:sz w:val="18"/>
                <w:szCs w:val="18"/>
              </w:rPr>
              <w:t>用除锈剂给门板上的触头除锈</w:t>
            </w:r>
            <w:r>
              <w:rPr>
                <w:sz w:val="18"/>
                <w:szCs w:val="18"/>
              </w:rPr>
              <w:t>,</w:t>
            </w:r>
            <w:r>
              <w:rPr>
                <w:rFonts w:hint="eastAsia" w:ascii="宋体" w:hAnsi="宋体" w:cs="宋体"/>
                <w:sz w:val="18"/>
                <w:szCs w:val="18"/>
              </w:rPr>
              <w:t>保证导电触头伸缩自如，导电良好。</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目测或操作</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pStyle w:val="231"/>
              <w:ind w:firstLine="0" w:firstLineChars="0"/>
              <w:rPr>
                <w:rFonts w:ascii="Times New Roman" w:cs="Times New Roman"/>
                <w:kern w:val="2"/>
                <w:sz w:val="18"/>
                <w:szCs w:val="18"/>
              </w:rPr>
            </w:pPr>
            <w:r>
              <w:rPr>
                <w:rFonts w:hint="eastAsia" w:ascii="Times New Roman"/>
                <w:kern w:val="2"/>
                <w:sz w:val="18"/>
                <w:szCs w:val="18"/>
              </w:rPr>
              <w:t>若烟条和导电触头接触不良，要关掉点火控制盒电源，所有烟条需从前面板定位套里取出放在安全地方，再调整。</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目测或操作</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ascii="宋体" w:cs="Times New Roman"/>
                <w:color w:val="000000"/>
                <w:sz w:val="18"/>
                <w:szCs w:val="18"/>
              </w:rPr>
            </w:pPr>
            <w:r>
              <w:rPr>
                <w:rFonts w:hint="eastAsia" w:ascii="宋体" w:hAnsi="宋体" w:cs="宋体"/>
                <w:color w:val="000000"/>
                <w:sz w:val="18"/>
                <w:szCs w:val="18"/>
              </w:rPr>
              <w:t>若定位套之间氧化生锈，可用除锈剂除锈后再调整。</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目测或操作</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ascii="宋体" w:cs="Times New Roman"/>
                <w:color w:val="000000"/>
                <w:sz w:val="18"/>
                <w:szCs w:val="18"/>
              </w:rPr>
            </w:pPr>
            <w:r>
              <w:rPr>
                <w:rFonts w:hint="eastAsia" w:ascii="宋体" w:hAnsi="宋体" w:cs="宋体"/>
                <w:color w:val="000000"/>
                <w:sz w:val="18"/>
                <w:szCs w:val="18"/>
              </w:rPr>
              <w:t>检查管的发光二极管</w:t>
            </w:r>
            <w:r>
              <w:rPr>
                <w:rFonts w:hint="eastAsia" w:ascii="宋体" w:hAnsi="宋体" w:cs="宋体"/>
                <w:color w:val="000000"/>
                <w:sz w:val="18"/>
                <w:szCs w:val="18"/>
                <w:lang w:eastAsia="zh-CN"/>
              </w:rPr>
              <w:t>必须</w:t>
            </w:r>
            <w:r>
              <w:rPr>
                <w:rFonts w:hint="eastAsia" w:ascii="宋体" w:hAnsi="宋体" w:cs="宋体"/>
                <w:color w:val="000000"/>
                <w:sz w:val="18"/>
                <w:szCs w:val="18"/>
              </w:rPr>
              <w:t>稳定发亮。</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目测或操作</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restart"/>
            <w:tcBorders>
              <w:top w:val="nil"/>
              <w:left w:val="nil"/>
            </w:tcBorders>
            <w:vAlign w:val="center"/>
          </w:tcPr>
          <w:p>
            <w:pPr>
              <w:pStyle w:val="233"/>
              <w:numPr>
                <w:ilvl w:val="0"/>
                <w:numId w:val="0"/>
              </w:numPr>
              <w:spacing w:before="156" w:after="156"/>
              <w:rPr>
                <w:rFonts w:ascii="宋体" w:hAnsi="宋体" w:eastAsia="宋体" w:cs="Times New Roman"/>
                <w:color w:val="000000"/>
                <w:kern w:val="2"/>
                <w:sz w:val="18"/>
                <w:szCs w:val="18"/>
              </w:rPr>
            </w:pPr>
            <w:r>
              <w:rPr>
                <w:rFonts w:hint="eastAsia" w:ascii="宋体" w:hAnsi="宋体" w:eastAsia="宋体" w:cs="宋体"/>
                <w:color w:val="000000"/>
                <w:kern w:val="2"/>
                <w:sz w:val="18"/>
                <w:szCs w:val="18"/>
              </w:rPr>
              <w:t>接线端子</w:t>
            </w: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pStyle w:val="231"/>
              <w:ind w:firstLine="0" w:firstLineChars="0"/>
              <w:rPr>
                <w:rFonts w:hAnsi="宋体" w:cs="Times New Roman"/>
                <w:color w:val="000000"/>
                <w:kern w:val="2"/>
                <w:sz w:val="18"/>
                <w:szCs w:val="18"/>
              </w:rPr>
            </w:pPr>
            <w:r>
              <w:rPr>
                <w:rFonts w:hint="eastAsia" w:hAnsi="宋体"/>
                <w:color w:val="000000"/>
                <w:kern w:val="2"/>
                <w:sz w:val="18"/>
                <w:szCs w:val="18"/>
              </w:rPr>
              <w:t>接线端子</w:t>
            </w:r>
            <w:r>
              <w:rPr>
                <w:rFonts w:hint="eastAsia" w:hAnsi="宋体"/>
                <w:color w:val="000000"/>
                <w:kern w:val="2"/>
                <w:sz w:val="18"/>
                <w:szCs w:val="18"/>
                <w:lang w:eastAsia="zh-CN"/>
              </w:rPr>
              <w:t>导电</w:t>
            </w:r>
            <w:r>
              <w:rPr>
                <w:rFonts w:hint="eastAsia" w:hAnsi="宋体"/>
                <w:color w:val="000000"/>
                <w:kern w:val="2"/>
                <w:sz w:val="18"/>
                <w:szCs w:val="18"/>
              </w:rPr>
              <w:t>触头无腐蚀。</w:t>
            </w:r>
            <w:r>
              <w:rPr>
                <w:rFonts w:hint="eastAsia" w:hAnsi="宋体"/>
                <w:color w:val="000000"/>
                <w:sz w:val="18"/>
                <w:szCs w:val="18"/>
              </w:rPr>
              <w:t>若有腐蚀，要用除锈剂除锈。</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目测或操作</w:t>
            </w:r>
          </w:p>
        </w:tc>
        <w:tc>
          <w:tcPr>
            <w:tcW w:w="1250" w:type="dxa"/>
            <w:tcBorders>
              <w:left w:val="nil"/>
              <w:right w:val="single" w:color="auto" w:sz="12" w:space="0"/>
            </w:tcBorders>
            <w:vAlign w:val="center"/>
          </w:tcPr>
          <w:p>
            <w:pPr>
              <w:spacing w:line="280" w:lineRule="exac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top w:val="nil"/>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ascii="宋体" w:cs="Times New Roman"/>
                <w:color w:val="000000"/>
                <w:sz w:val="18"/>
                <w:szCs w:val="18"/>
              </w:rPr>
            </w:pPr>
            <w:r>
              <w:rPr>
                <w:rFonts w:hint="eastAsia" w:ascii="宋体" w:hAnsi="宋体" w:cs="宋体"/>
                <w:color w:val="000000"/>
                <w:sz w:val="18"/>
                <w:szCs w:val="18"/>
              </w:rPr>
              <w:t>装好烟条后，将门拧紧到位。</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目测或操作</w:t>
            </w:r>
          </w:p>
        </w:tc>
        <w:tc>
          <w:tcPr>
            <w:tcW w:w="1250" w:type="dxa"/>
            <w:tcBorders>
              <w:left w:val="nil"/>
              <w:right w:val="single" w:color="auto" w:sz="12" w:space="0"/>
            </w:tcBorders>
            <w:vAlign w:val="center"/>
          </w:tcPr>
          <w:p>
            <w:pPr>
              <w:spacing w:line="280" w:lineRule="exac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3" w:type="dxa"/>
            <w:vMerge w:val="restart"/>
            <w:tcBorders>
              <w:top w:val="nil"/>
              <w:left w:val="single" w:color="auto" w:sz="12" w:space="0"/>
            </w:tcBorders>
            <w:vAlign w:val="center"/>
          </w:tcPr>
          <w:p>
            <w:pPr>
              <w:spacing w:line="280" w:lineRule="exact"/>
              <w:jc w:val="center"/>
              <w:rPr>
                <w:rFonts w:ascii="宋体" w:cs="Times New Roman"/>
                <w:color w:val="000000"/>
                <w:sz w:val="18"/>
                <w:szCs w:val="18"/>
              </w:rPr>
            </w:pPr>
            <w:r>
              <w:rPr>
                <w:rFonts w:ascii="宋体" w:hAnsi="宋体" w:cs="宋体"/>
                <w:color w:val="000000"/>
                <w:sz w:val="18"/>
                <w:szCs w:val="18"/>
              </w:rPr>
              <w:t>2</w:t>
            </w:r>
          </w:p>
        </w:tc>
        <w:tc>
          <w:tcPr>
            <w:tcW w:w="709" w:type="dxa"/>
            <w:vMerge w:val="restart"/>
            <w:tcBorders>
              <w:top w:val="nil"/>
              <w:left w:val="nil"/>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电池</w:t>
            </w:r>
          </w:p>
        </w:tc>
        <w:tc>
          <w:tcPr>
            <w:tcW w:w="567" w:type="dxa"/>
            <w:gridSpan w:val="2"/>
            <w:vMerge w:val="restart"/>
            <w:tcBorders>
              <w:top w:val="nil"/>
              <w:left w:val="nil"/>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动</w:t>
            </w:r>
          </w:p>
          <w:p>
            <w:pPr>
              <w:spacing w:line="280" w:lineRule="exact"/>
              <w:jc w:val="center"/>
              <w:rPr>
                <w:rFonts w:ascii="宋体" w:cs="Times New Roman"/>
                <w:color w:val="000000"/>
                <w:sz w:val="18"/>
                <w:szCs w:val="18"/>
              </w:rPr>
            </w:pPr>
            <w:r>
              <w:rPr>
                <w:rFonts w:hint="eastAsia" w:ascii="宋体" w:hAnsi="宋体" w:cs="宋体"/>
                <w:color w:val="000000"/>
                <w:sz w:val="18"/>
                <w:szCs w:val="18"/>
              </w:rPr>
              <w:t>作</w:t>
            </w:r>
          </w:p>
          <w:p>
            <w:pPr>
              <w:spacing w:line="280" w:lineRule="exact"/>
              <w:jc w:val="center"/>
              <w:rPr>
                <w:rFonts w:ascii="宋体" w:cs="Times New Roman"/>
                <w:color w:val="000000"/>
                <w:sz w:val="18"/>
                <w:szCs w:val="18"/>
              </w:rPr>
            </w:pPr>
            <w:r>
              <w:rPr>
                <w:rFonts w:hint="eastAsia" w:ascii="宋体" w:hAnsi="宋体" w:cs="宋体"/>
                <w:color w:val="000000"/>
                <w:sz w:val="18"/>
                <w:szCs w:val="18"/>
              </w:rPr>
              <w:t>检</w:t>
            </w:r>
          </w:p>
          <w:p>
            <w:pPr>
              <w:spacing w:line="280" w:lineRule="exact"/>
              <w:jc w:val="center"/>
              <w:rPr>
                <w:rFonts w:ascii="宋体" w:cs="Times New Roman"/>
                <w:color w:val="000000"/>
                <w:sz w:val="18"/>
                <w:szCs w:val="18"/>
              </w:rPr>
            </w:pPr>
            <w:r>
              <w:rPr>
                <w:rFonts w:hint="eastAsia" w:ascii="宋体" w:hAnsi="宋体" w:cs="宋体"/>
                <w:color w:val="000000"/>
                <w:sz w:val="18"/>
                <w:szCs w:val="18"/>
              </w:rPr>
              <w:t>查</w:t>
            </w:r>
          </w:p>
        </w:tc>
        <w:tc>
          <w:tcPr>
            <w:tcW w:w="4678" w:type="dxa"/>
            <w:gridSpan w:val="4"/>
            <w:tcBorders>
              <w:left w:val="nil"/>
            </w:tcBorders>
            <w:vAlign w:val="center"/>
          </w:tcPr>
          <w:p>
            <w:pPr>
              <w:spacing w:line="280" w:lineRule="exact"/>
              <w:textAlignment w:val="center"/>
              <w:rPr>
                <w:rFonts w:ascii="宋体" w:cs="宋体"/>
                <w:color w:val="000000"/>
                <w:sz w:val="18"/>
                <w:szCs w:val="18"/>
              </w:rPr>
            </w:pPr>
            <w:r>
              <w:rPr>
                <w:rFonts w:hint="eastAsia" w:ascii="宋体" w:hAnsi="宋体" w:cs="宋体"/>
                <w:color w:val="000000"/>
                <w:sz w:val="18"/>
                <w:szCs w:val="18"/>
              </w:rPr>
              <w:t>太阳能</w:t>
            </w:r>
            <w:r>
              <w:rPr>
                <w:rFonts w:hint="eastAsia" w:ascii="宋体" w:hAnsi="宋体" w:cs="宋体"/>
                <w:color w:val="000000"/>
                <w:sz w:val="18"/>
                <w:szCs w:val="18"/>
                <w:lang w:eastAsia="zh-CN"/>
              </w:rPr>
              <w:t>电池</w:t>
            </w:r>
            <w:r>
              <w:rPr>
                <w:rFonts w:hint="eastAsia" w:ascii="宋体" w:hAnsi="宋体" w:cs="宋体"/>
                <w:color w:val="000000"/>
                <w:sz w:val="18"/>
                <w:szCs w:val="18"/>
              </w:rPr>
              <w:t>板</w:t>
            </w:r>
            <w:r>
              <w:rPr>
                <w:rFonts w:hint="eastAsia" w:ascii="宋体" w:hAnsi="宋体" w:cs="宋体"/>
                <w:color w:val="000000"/>
                <w:sz w:val="18"/>
                <w:szCs w:val="18"/>
                <w:lang w:eastAsia="zh-CN"/>
              </w:rPr>
              <w:t>开路直流</w:t>
            </w:r>
            <w:r>
              <w:rPr>
                <w:rFonts w:hint="eastAsia" w:ascii="宋体" w:hAnsi="宋体" w:cs="宋体"/>
                <w:color w:val="000000"/>
                <w:sz w:val="18"/>
                <w:szCs w:val="18"/>
              </w:rPr>
              <w:t>电压</w:t>
            </w:r>
            <w:r>
              <w:rPr>
                <w:rFonts w:hint="eastAsia" w:ascii="宋体" w:hAnsi="宋体" w:cs="宋体"/>
                <w:color w:val="000000"/>
                <w:sz w:val="18"/>
                <w:szCs w:val="18"/>
                <w:lang w:eastAsia="zh-CN"/>
              </w:rPr>
              <w:t>必须</w:t>
            </w:r>
            <w:r>
              <w:rPr>
                <w:rFonts w:hint="eastAsia" w:ascii="宋体" w:hAnsi="宋体" w:cs="宋体"/>
                <w:color w:val="000000"/>
                <w:sz w:val="18"/>
                <w:szCs w:val="18"/>
              </w:rPr>
              <w:t>大于等于20V</w:t>
            </w:r>
            <w:r>
              <w:rPr>
                <w:rFonts w:hint="eastAsia" w:ascii="宋体" w:hAnsi="宋体" w:cs="宋体"/>
                <w:color w:val="000000"/>
                <w:sz w:val="18"/>
                <w:szCs w:val="18"/>
                <w:lang w:eastAsia="zh-CN"/>
              </w:rPr>
              <w:t>，</w:t>
            </w:r>
            <w:r>
              <w:rPr>
                <w:rFonts w:hint="eastAsia" w:ascii="宋体" w:hAnsi="宋体" w:cs="宋体"/>
                <w:color w:val="000000"/>
                <w:sz w:val="18"/>
                <w:szCs w:val="18"/>
              </w:rPr>
              <w:t>工作</w:t>
            </w:r>
            <w:r>
              <w:rPr>
                <w:rFonts w:hint="eastAsia" w:ascii="宋体" w:hAnsi="宋体" w:cs="宋体"/>
                <w:color w:val="000000"/>
                <w:sz w:val="18"/>
                <w:szCs w:val="18"/>
                <w:lang w:eastAsia="zh-CN"/>
              </w:rPr>
              <w:t>直流</w:t>
            </w:r>
            <w:r>
              <w:rPr>
                <w:rFonts w:hint="eastAsia" w:ascii="宋体" w:hAnsi="宋体" w:cs="宋体"/>
                <w:color w:val="000000"/>
                <w:sz w:val="18"/>
                <w:szCs w:val="18"/>
              </w:rPr>
              <w:t>电压不低于17V</w:t>
            </w:r>
            <w:r>
              <w:rPr>
                <w:rFonts w:hint="eastAsia" w:ascii="宋体" w:hAnsi="宋体" w:cs="宋体"/>
                <w:color w:val="000000"/>
                <w:sz w:val="18"/>
                <w:szCs w:val="18"/>
                <w:lang w:eastAsia="zh-CN"/>
              </w:rPr>
              <w:t>，必须</w:t>
            </w:r>
            <w:r>
              <w:rPr>
                <w:rFonts w:hint="eastAsia" w:ascii="宋体" w:hAnsi="宋体" w:cs="宋体"/>
                <w:color w:val="000000"/>
                <w:sz w:val="18"/>
                <w:szCs w:val="18"/>
              </w:rPr>
              <w:t>符合产品技术要求（参考产品说明书）.</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用万用表现场操作</w:t>
            </w:r>
          </w:p>
        </w:tc>
        <w:tc>
          <w:tcPr>
            <w:tcW w:w="1250" w:type="dxa"/>
            <w:tcBorders>
              <w:left w:val="nil"/>
              <w:right w:val="single" w:color="auto" w:sz="12" w:space="0"/>
            </w:tcBorders>
            <w:vAlign w:val="center"/>
          </w:tcPr>
          <w:p>
            <w:pPr>
              <w:spacing w:line="280" w:lineRule="exact"/>
              <w:jc w:val="lef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top w:val="nil"/>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ascii="宋体" w:cs="宋体"/>
                <w:color w:val="000000"/>
                <w:sz w:val="18"/>
                <w:szCs w:val="18"/>
              </w:rPr>
            </w:pPr>
            <w:r>
              <w:rPr>
                <w:rFonts w:hint="eastAsia" w:ascii="宋体" w:hAnsi="宋体" w:cs="宋体"/>
                <w:color w:val="000000"/>
                <w:sz w:val="18"/>
                <w:szCs w:val="18"/>
                <w:lang w:eastAsia="zh-CN"/>
              </w:rPr>
              <w:t>蓄</w:t>
            </w:r>
            <w:r>
              <w:rPr>
                <w:rFonts w:hint="eastAsia" w:ascii="宋体" w:hAnsi="宋体" w:cs="宋体"/>
                <w:color w:val="000000"/>
                <w:sz w:val="18"/>
                <w:szCs w:val="18"/>
              </w:rPr>
              <w:t>电池输出电压</w:t>
            </w:r>
            <w:r>
              <w:rPr>
                <w:rFonts w:hint="eastAsia" w:ascii="宋体" w:hAnsi="宋体" w:cs="宋体"/>
                <w:color w:val="000000"/>
                <w:sz w:val="18"/>
                <w:szCs w:val="18"/>
                <w:lang w:eastAsia="zh-CN"/>
              </w:rPr>
              <w:t>必须直流电压必须大于≥11.5V，</w:t>
            </w:r>
            <w:r>
              <w:rPr>
                <w:rFonts w:hint="eastAsia" w:ascii="宋体" w:hAnsi="宋体" w:cs="宋体"/>
                <w:color w:val="000000"/>
                <w:sz w:val="18"/>
                <w:szCs w:val="18"/>
              </w:rPr>
              <w:t>符合产品技术要求</w:t>
            </w:r>
            <w:r>
              <w:rPr>
                <w:rFonts w:hint="eastAsia" w:ascii="宋体" w:hAnsi="宋体" w:cs="宋体"/>
                <w:color w:val="000000"/>
                <w:sz w:val="18"/>
                <w:szCs w:val="18"/>
                <w:lang w:eastAsia="zh-CN"/>
              </w:rPr>
              <w:t>（现场终端），（参考产品说明书</w:t>
            </w:r>
            <w:r>
              <w:rPr>
                <w:rFonts w:hint="eastAsia" w:ascii="宋体" w:hAnsi="宋体" w:cs="宋体"/>
                <w:color w:val="000000"/>
                <w:sz w:val="18"/>
                <w:szCs w:val="18"/>
              </w:rPr>
              <w:t>）</w:t>
            </w:r>
            <w:r>
              <w:rPr>
                <w:rFonts w:ascii="宋体" w:cs="宋体"/>
                <w:color w:val="000000"/>
                <w:sz w:val="18"/>
                <w:szCs w:val="18"/>
              </w:rPr>
              <w:t>.</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用万用表现场操作</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restart"/>
            <w:tcBorders>
              <w:top w:val="nil"/>
              <w:left w:val="nil"/>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点火控制器</w:t>
            </w:r>
          </w:p>
          <w:p>
            <w:pPr>
              <w:spacing w:line="280" w:lineRule="exact"/>
              <w:jc w:val="center"/>
              <w:rPr>
                <w:rFonts w:ascii="宋体" w:cs="Times New Roman"/>
                <w:color w:val="000000"/>
                <w:sz w:val="18"/>
                <w:szCs w:val="18"/>
              </w:rPr>
            </w:pPr>
          </w:p>
          <w:p>
            <w:pPr>
              <w:spacing w:line="280" w:lineRule="exact"/>
              <w:jc w:val="center"/>
              <w:rPr>
                <w:rFonts w:ascii="宋体" w:cs="Times New Roman"/>
                <w:color w:val="000000"/>
                <w:sz w:val="18"/>
                <w:szCs w:val="18"/>
              </w:rPr>
            </w:pPr>
            <w:r>
              <w:rPr>
                <w:rFonts w:hint="eastAsia" w:ascii="宋体" w:hAnsi="宋体" w:cs="宋体"/>
                <w:color w:val="000000"/>
                <w:sz w:val="18"/>
                <w:szCs w:val="18"/>
              </w:rPr>
              <w:t>充电控制器</w:t>
            </w:r>
          </w:p>
          <w:p>
            <w:pPr>
              <w:spacing w:line="280" w:lineRule="exact"/>
              <w:jc w:val="center"/>
              <w:rPr>
                <w:rFonts w:ascii="宋体" w:cs="Times New Roman"/>
                <w:color w:val="000000"/>
                <w:sz w:val="18"/>
                <w:szCs w:val="18"/>
              </w:rPr>
            </w:pPr>
          </w:p>
          <w:p>
            <w:pPr>
              <w:spacing w:line="280" w:lineRule="exact"/>
              <w:jc w:val="center"/>
              <w:rPr>
                <w:rFonts w:ascii="宋体" w:cs="Times New Roman"/>
                <w:color w:val="000000"/>
                <w:sz w:val="18"/>
                <w:szCs w:val="18"/>
              </w:rPr>
            </w:pPr>
            <w:r>
              <w:rPr>
                <w:rFonts w:hint="eastAsia" w:ascii="宋体" w:hAnsi="宋体" w:cs="宋体"/>
                <w:color w:val="000000"/>
                <w:sz w:val="18"/>
                <w:szCs w:val="18"/>
              </w:rPr>
              <w:t>数据传输</w:t>
            </w: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pStyle w:val="231"/>
              <w:ind w:firstLine="0" w:firstLineChars="0"/>
              <w:rPr>
                <w:rFonts w:hAnsi="宋体" w:cs="Times New Roman"/>
                <w:color w:val="000000"/>
                <w:kern w:val="2"/>
                <w:sz w:val="18"/>
                <w:szCs w:val="18"/>
              </w:rPr>
            </w:pPr>
            <w:r>
              <w:rPr>
                <w:rFonts w:hint="eastAsia" w:hAnsi="宋体"/>
                <w:color w:val="000000"/>
                <w:kern w:val="2"/>
                <w:sz w:val="18"/>
                <w:szCs w:val="18"/>
              </w:rPr>
              <w:t>点火控制器</w:t>
            </w:r>
            <w:r>
              <w:rPr>
                <w:rFonts w:hint="eastAsia" w:hAnsi="宋体"/>
                <w:color w:val="000000"/>
                <w:kern w:val="2"/>
                <w:sz w:val="18"/>
                <w:szCs w:val="18"/>
                <w:lang w:eastAsia="zh-CN"/>
              </w:rPr>
              <w:t>必须</w:t>
            </w:r>
            <w:r>
              <w:rPr>
                <w:rFonts w:hint="eastAsia" w:hAnsi="宋体"/>
                <w:color w:val="000000"/>
                <w:kern w:val="2"/>
                <w:sz w:val="18"/>
                <w:szCs w:val="18"/>
              </w:rPr>
              <w:t>正常执行查询、装填、点火等功能。</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手动触碰</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top w:val="nil"/>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ascii="宋体" w:cs="Times New Roman"/>
                <w:color w:val="000000"/>
                <w:sz w:val="18"/>
                <w:szCs w:val="18"/>
              </w:rPr>
            </w:pPr>
            <w:r>
              <w:rPr>
                <w:rFonts w:hint="eastAsia" w:ascii="宋体" w:hAnsi="宋体" w:cs="宋体"/>
                <w:color w:val="000000"/>
                <w:sz w:val="18"/>
                <w:szCs w:val="18"/>
              </w:rPr>
              <w:t>点火控制器按钮操作灵活无卡滞。</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手动按键</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top w:val="nil"/>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ascii="宋体" w:cs="Times New Roman"/>
                <w:color w:val="000000"/>
                <w:sz w:val="18"/>
                <w:szCs w:val="18"/>
              </w:rPr>
            </w:pPr>
            <w:r>
              <w:rPr>
                <w:rFonts w:hint="eastAsia" w:ascii="宋体" w:hAnsi="宋体" w:cs="宋体"/>
                <w:color w:val="000000"/>
                <w:sz w:val="18"/>
                <w:szCs w:val="18"/>
                <w:lang w:eastAsia="zh-CN"/>
              </w:rPr>
              <w:t>烟</w:t>
            </w:r>
            <w:r>
              <w:rPr>
                <w:rFonts w:hint="eastAsia" w:ascii="宋体" w:hAnsi="宋体" w:cs="宋体"/>
                <w:color w:val="000000"/>
                <w:sz w:val="18"/>
                <w:szCs w:val="18"/>
              </w:rPr>
              <w:t>条选择列表是否齐全并可选择。将</w:t>
            </w:r>
            <w:r>
              <w:rPr>
                <w:rFonts w:hint="eastAsia" w:ascii="宋体" w:hAnsi="宋体" w:cs="宋体"/>
                <w:color w:val="000000"/>
                <w:sz w:val="18"/>
                <w:szCs w:val="18"/>
                <w:lang w:eastAsia="zh-CN"/>
              </w:rPr>
              <w:t>点火</w:t>
            </w:r>
            <w:r>
              <w:rPr>
                <w:rFonts w:hint="eastAsia" w:ascii="宋体" w:hAnsi="宋体" w:cs="宋体"/>
                <w:color w:val="000000"/>
                <w:sz w:val="18"/>
                <w:szCs w:val="18"/>
              </w:rPr>
              <w:t>控制器联机，进行查询、装填、点火等，</w:t>
            </w:r>
            <w:r>
              <w:rPr>
                <w:rFonts w:hint="eastAsia" w:ascii="宋体" w:hAnsi="宋体" w:cs="宋体"/>
                <w:color w:val="000000"/>
                <w:sz w:val="18"/>
                <w:szCs w:val="18"/>
                <w:lang w:eastAsia="zh-CN"/>
              </w:rPr>
              <w:t>检</w:t>
            </w:r>
            <w:r>
              <w:rPr>
                <w:rFonts w:hint="eastAsia" w:ascii="宋体" w:hAnsi="宋体" w:cs="宋体"/>
                <w:color w:val="000000"/>
                <w:sz w:val="18"/>
                <w:szCs w:val="18"/>
              </w:rPr>
              <w:t>查通道状态。</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使用点火控制器操作</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top w:val="nil"/>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pStyle w:val="231"/>
              <w:ind w:firstLine="0" w:firstLineChars="0"/>
              <w:rPr>
                <w:rFonts w:hAnsi="宋体" w:cs="Times New Roman"/>
                <w:color w:val="000000"/>
                <w:kern w:val="2"/>
                <w:sz w:val="18"/>
                <w:szCs w:val="18"/>
              </w:rPr>
            </w:pPr>
            <w:r>
              <w:rPr>
                <w:rFonts w:hint="eastAsia" w:hAnsi="宋体"/>
                <w:color w:val="000000"/>
                <w:kern w:val="2"/>
                <w:sz w:val="18"/>
                <w:szCs w:val="18"/>
              </w:rPr>
              <w:t>充电控制器应正常。将充电控制器联机通电测试。</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使用充电控制器操作</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top w:val="nil"/>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ascii="宋体" w:cs="Times New Roman"/>
                <w:color w:val="000000"/>
                <w:sz w:val="18"/>
                <w:szCs w:val="18"/>
              </w:rPr>
            </w:pPr>
            <w:r>
              <w:rPr>
                <w:rFonts w:hint="eastAsia" w:ascii="宋体" w:hAnsi="宋体" w:cs="宋体"/>
                <w:color w:val="000000"/>
                <w:sz w:val="18"/>
                <w:szCs w:val="18"/>
              </w:rPr>
              <w:t>检查通迅卡是否停机或失效，或检查北斗、数传电台、</w:t>
            </w:r>
            <w:r>
              <w:rPr>
                <w:rFonts w:ascii="宋体" w:hAnsi="宋体" w:cs="宋体"/>
                <w:color w:val="000000"/>
                <w:sz w:val="18"/>
                <w:szCs w:val="18"/>
              </w:rPr>
              <w:t>4G</w:t>
            </w:r>
            <w:r>
              <w:rPr>
                <w:rFonts w:hint="eastAsia" w:ascii="宋体" w:hAnsi="宋体" w:cs="宋体"/>
                <w:color w:val="000000"/>
                <w:sz w:val="18"/>
                <w:szCs w:val="18"/>
              </w:rPr>
              <w:t>网络通信流量等是否正常。</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用点火控制器（或</w:t>
            </w:r>
            <w:r>
              <w:rPr>
                <w:rFonts w:ascii="宋体" w:hAnsi="宋体" w:cs="宋体"/>
                <w:color w:val="000000"/>
                <w:sz w:val="18"/>
                <w:szCs w:val="18"/>
              </w:rPr>
              <w:t>PC</w:t>
            </w:r>
            <w:r>
              <w:rPr>
                <w:rFonts w:hint="eastAsia" w:ascii="宋体" w:hAnsi="宋体" w:cs="宋体"/>
                <w:color w:val="000000"/>
                <w:sz w:val="18"/>
                <w:szCs w:val="18"/>
              </w:rPr>
              <w:t>软件客户端）操作</w:t>
            </w:r>
          </w:p>
        </w:tc>
        <w:tc>
          <w:tcPr>
            <w:tcW w:w="1250" w:type="dxa"/>
            <w:tcBorders>
              <w:left w:val="nil"/>
              <w:right w:val="single" w:color="auto" w:sz="12" w:space="0"/>
            </w:tcBorders>
            <w:vAlign w:val="center"/>
          </w:tcPr>
          <w:p>
            <w:pPr>
              <w:spacing w:line="280" w:lineRule="exact"/>
              <w:textAlignment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top w:val="nil"/>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ascii="宋体" w:cs="Times New Roman"/>
                <w:color w:val="000000"/>
                <w:sz w:val="18"/>
                <w:szCs w:val="18"/>
              </w:rPr>
            </w:pPr>
            <w:r>
              <w:rPr>
                <w:rFonts w:hint="eastAsia" w:ascii="宋体" w:hAnsi="宋体" w:cs="宋体"/>
                <w:color w:val="000000"/>
                <w:sz w:val="18"/>
                <w:szCs w:val="18"/>
                <w:lang w:eastAsia="zh-CN"/>
              </w:rPr>
              <w:t>检</w:t>
            </w:r>
            <w:r>
              <w:rPr>
                <w:rFonts w:hint="eastAsia" w:ascii="宋体" w:hAnsi="宋体" w:cs="宋体"/>
                <w:color w:val="000000"/>
                <w:sz w:val="18"/>
                <w:szCs w:val="18"/>
              </w:rPr>
              <w:t>查装定功能、点火功能</w:t>
            </w:r>
            <w:r>
              <w:rPr>
                <w:rFonts w:hint="eastAsia" w:ascii="宋体" w:hAnsi="宋体" w:cs="宋体"/>
                <w:color w:val="000000"/>
                <w:sz w:val="18"/>
                <w:szCs w:val="18"/>
                <w:lang w:eastAsia="zh-CN"/>
              </w:rPr>
              <w:t>（用检测管或烟条测试）</w:t>
            </w:r>
            <w:r>
              <w:rPr>
                <w:rFonts w:hint="eastAsia" w:ascii="宋体" w:hAnsi="宋体" w:cs="宋体"/>
                <w:color w:val="000000"/>
                <w:sz w:val="18"/>
                <w:szCs w:val="18"/>
              </w:rPr>
              <w:t>，</w:t>
            </w:r>
            <w:r>
              <w:rPr>
                <w:rFonts w:hint="eastAsia" w:ascii="宋体" w:hAnsi="宋体" w:cs="宋体"/>
                <w:color w:val="000000"/>
                <w:sz w:val="18"/>
                <w:szCs w:val="18"/>
                <w:lang w:eastAsia="zh-CN"/>
              </w:rPr>
              <w:t>必须</w:t>
            </w:r>
            <w:r>
              <w:rPr>
                <w:rFonts w:hint="eastAsia" w:ascii="宋体" w:hAnsi="宋体" w:cs="宋体"/>
                <w:color w:val="000000"/>
                <w:sz w:val="18"/>
                <w:szCs w:val="18"/>
              </w:rPr>
              <w:t>正常。</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用点火控制器（或</w:t>
            </w:r>
            <w:r>
              <w:rPr>
                <w:rFonts w:ascii="宋体" w:hAnsi="宋体" w:cs="宋体"/>
                <w:color w:val="000000"/>
                <w:sz w:val="18"/>
                <w:szCs w:val="18"/>
              </w:rPr>
              <w:t>PC</w:t>
            </w:r>
            <w:r>
              <w:rPr>
                <w:rFonts w:hint="eastAsia" w:ascii="宋体" w:hAnsi="宋体" w:cs="宋体"/>
                <w:color w:val="000000"/>
                <w:sz w:val="18"/>
                <w:szCs w:val="18"/>
              </w:rPr>
              <w:t>软件客户端）操作</w:t>
            </w:r>
          </w:p>
        </w:tc>
        <w:tc>
          <w:tcPr>
            <w:tcW w:w="1250" w:type="dxa"/>
            <w:tcBorders>
              <w:left w:val="nil"/>
              <w:right w:val="single" w:color="auto" w:sz="12" w:space="0"/>
            </w:tcBorders>
            <w:vAlign w:val="center"/>
          </w:tcPr>
          <w:p>
            <w:pPr>
              <w:spacing w:line="280" w:lineRule="exac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523" w:type="dxa"/>
            <w:vMerge w:val="continue"/>
            <w:tcBorders>
              <w:top w:val="nil"/>
              <w:left w:val="single" w:color="auto" w:sz="12" w:space="0"/>
            </w:tcBorders>
            <w:vAlign w:val="center"/>
          </w:tcPr>
          <w:p>
            <w:pPr>
              <w:widowControl/>
              <w:jc w:val="left"/>
              <w:rPr>
                <w:rFonts w:ascii="宋体" w:cs="Times New Roman"/>
                <w:color w:val="000000"/>
                <w:sz w:val="18"/>
                <w:szCs w:val="18"/>
              </w:rPr>
            </w:pPr>
          </w:p>
        </w:tc>
        <w:tc>
          <w:tcPr>
            <w:tcW w:w="709" w:type="dxa"/>
            <w:vMerge w:val="continue"/>
            <w:tcBorders>
              <w:top w:val="nil"/>
              <w:left w:val="nil"/>
            </w:tcBorders>
            <w:vAlign w:val="center"/>
          </w:tcPr>
          <w:p>
            <w:pPr>
              <w:widowControl/>
              <w:jc w:val="left"/>
              <w:rPr>
                <w:rFonts w:ascii="宋体" w:cs="Times New Roman"/>
                <w:color w:val="000000"/>
                <w:sz w:val="18"/>
                <w:szCs w:val="18"/>
              </w:rPr>
            </w:pPr>
          </w:p>
        </w:tc>
        <w:tc>
          <w:tcPr>
            <w:tcW w:w="567" w:type="dxa"/>
            <w:gridSpan w:val="2"/>
            <w:vMerge w:val="continue"/>
            <w:tcBorders>
              <w:top w:val="nil"/>
              <w:left w:val="nil"/>
            </w:tcBorders>
            <w:vAlign w:val="center"/>
          </w:tcPr>
          <w:p>
            <w:pPr>
              <w:widowControl/>
              <w:jc w:val="left"/>
              <w:rPr>
                <w:rFonts w:ascii="宋体" w:cs="Times New Roman"/>
                <w:color w:val="000000"/>
                <w:sz w:val="18"/>
                <w:szCs w:val="18"/>
              </w:rPr>
            </w:pPr>
          </w:p>
        </w:tc>
        <w:tc>
          <w:tcPr>
            <w:tcW w:w="4678" w:type="dxa"/>
            <w:gridSpan w:val="4"/>
            <w:tcBorders>
              <w:left w:val="nil"/>
            </w:tcBorders>
            <w:vAlign w:val="center"/>
          </w:tcPr>
          <w:p>
            <w:pPr>
              <w:spacing w:line="280" w:lineRule="exact"/>
              <w:textAlignment w:val="center"/>
              <w:rPr>
                <w:rFonts w:hint="eastAsia" w:ascii="宋体" w:eastAsia="宋体" w:cs="Times New Roman"/>
                <w:color w:val="000000"/>
                <w:sz w:val="18"/>
                <w:szCs w:val="18"/>
                <w:lang w:eastAsia="zh-CN"/>
              </w:rPr>
            </w:pPr>
            <w:r>
              <w:rPr>
                <w:rFonts w:hint="eastAsia" w:ascii="宋体" w:hAnsi="宋体" w:cs="宋体"/>
                <w:color w:val="000000"/>
                <w:sz w:val="18"/>
                <w:szCs w:val="18"/>
              </w:rPr>
              <w:t>给人工增雨（雪）地面催化剂发生器控制盒发送装载命令</w:t>
            </w:r>
            <w:r>
              <w:rPr>
                <w:rFonts w:hint="eastAsia" w:ascii="宋体" w:hAnsi="宋体" w:cs="宋体"/>
                <w:color w:val="000000"/>
                <w:sz w:val="18"/>
                <w:szCs w:val="18"/>
                <w:lang w:eastAsia="zh-CN"/>
              </w:rPr>
              <w:t>，工作正常。</w:t>
            </w:r>
          </w:p>
        </w:tc>
        <w:tc>
          <w:tcPr>
            <w:tcW w:w="1537" w:type="dxa"/>
            <w:tcBorders>
              <w:left w:val="nil"/>
            </w:tcBorders>
            <w:vAlign w:val="center"/>
          </w:tcPr>
          <w:p>
            <w:pPr>
              <w:spacing w:line="280" w:lineRule="exact"/>
              <w:jc w:val="center"/>
              <w:textAlignment w:val="center"/>
              <w:rPr>
                <w:rFonts w:ascii="宋体" w:cs="Times New Roman"/>
                <w:color w:val="000000"/>
                <w:sz w:val="18"/>
                <w:szCs w:val="18"/>
              </w:rPr>
            </w:pPr>
            <w:r>
              <w:rPr>
                <w:rFonts w:hint="eastAsia" w:ascii="宋体" w:hAnsi="宋体" w:cs="宋体"/>
                <w:color w:val="000000"/>
                <w:sz w:val="18"/>
                <w:szCs w:val="18"/>
              </w:rPr>
              <w:t>使用点火控制器（或</w:t>
            </w:r>
            <w:r>
              <w:rPr>
                <w:rFonts w:ascii="宋体" w:hAnsi="宋体" w:cs="宋体"/>
                <w:color w:val="000000"/>
                <w:sz w:val="18"/>
                <w:szCs w:val="18"/>
              </w:rPr>
              <w:t>PC</w:t>
            </w:r>
            <w:r>
              <w:rPr>
                <w:rFonts w:hint="eastAsia" w:ascii="宋体" w:hAnsi="宋体" w:cs="宋体"/>
                <w:color w:val="000000"/>
                <w:sz w:val="18"/>
                <w:szCs w:val="18"/>
              </w:rPr>
              <w:t>软件客户端）操作</w:t>
            </w:r>
          </w:p>
        </w:tc>
        <w:tc>
          <w:tcPr>
            <w:tcW w:w="1250" w:type="dxa"/>
            <w:tcBorders>
              <w:left w:val="nil"/>
              <w:right w:val="single" w:color="auto" w:sz="12" w:space="0"/>
            </w:tcBorders>
            <w:vAlign w:val="center"/>
          </w:tcPr>
          <w:p>
            <w:pPr>
              <w:spacing w:line="280" w:lineRule="exac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9264" w:type="dxa"/>
            <w:gridSpan w:val="10"/>
            <w:tcBorders>
              <w:left w:val="single" w:color="auto" w:sz="12" w:space="0"/>
              <w:right w:val="single" w:color="auto" w:sz="12" w:space="0"/>
            </w:tcBorders>
            <w:vAlign w:val="center"/>
          </w:tcPr>
          <w:p>
            <w:pPr>
              <w:spacing w:line="280" w:lineRule="exact"/>
              <w:ind w:firstLine="686"/>
              <w:jc w:val="center"/>
              <w:rPr>
                <w:rFonts w:ascii="宋体" w:cs="Times New Roman"/>
                <w:color w:val="000000"/>
                <w:sz w:val="18"/>
                <w:szCs w:val="18"/>
              </w:rPr>
            </w:pPr>
            <w:r>
              <w:rPr>
                <w:rFonts w:hint="eastAsia" w:ascii="宋体" w:hAnsi="宋体" w:cs="宋体"/>
                <w:color w:val="000000"/>
                <w:sz w:val="18"/>
                <w:szCs w:val="18"/>
                <w:lang w:eastAsia="zh-CN"/>
              </w:rPr>
              <w:t>设备</w:t>
            </w:r>
            <w:r>
              <w:rPr>
                <w:rFonts w:hint="eastAsia" w:ascii="宋体" w:hAnsi="宋体" w:cs="宋体"/>
                <w:color w:val="000000"/>
                <w:sz w:val="18"/>
                <w:szCs w:val="18"/>
              </w:rPr>
              <w:t>部件更换记录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374" w:type="dxa"/>
            <w:gridSpan w:val="3"/>
            <w:tcBorders>
              <w:left w:val="single" w:color="auto" w:sz="12" w:space="0"/>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序号</w:t>
            </w:r>
          </w:p>
        </w:tc>
        <w:tc>
          <w:tcPr>
            <w:tcW w:w="2078" w:type="dxa"/>
            <w:gridSpan w:val="2"/>
            <w:tcBorders>
              <w:left w:val="nil"/>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名称</w:t>
            </w:r>
          </w:p>
        </w:tc>
        <w:tc>
          <w:tcPr>
            <w:tcW w:w="1536" w:type="dxa"/>
            <w:tcBorders>
              <w:left w:val="nil"/>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型号</w:t>
            </w:r>
          </w:p>
        </w:tc>
        <w:tc>
          <w:tcPr>
            <w:tcW w:w="1213" w:type="dxa"/>
            <w:tcBorders>
              <w:left w:val="nil"/>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数量</w:t>
            </w:r>
          </w:p>
        </w:tc>
        <w:tc>
          <w:tcPr>
            <w:tcW w:w="3063" w:type="dxa"/>
            <w:gridSpan w:val="3"/>
            <w:tcBorders>
              <w:left w:val="nil"/>
              <w:right w:val="single" w:color="auto" w:sz="12" w:space="0"/>
            </w:tcBorders>
            <w:vAlign w:val="center"/>
          </w:tcPr>
          <w:p>
            <w:pPr>
              <w:spacing w:line="280" w:lineRule="exact"/>
              <w:jc w:val="center"/>
              <w:rPr>
                <w:rFonts w:hint="eastAsia" w:ascii="宋体" w:eastAsia="宋体" w:cs="Times New Roman"/>
                <w:color w:val="000000"/>
                <w:sz w:val="18"/>
                <w:szCs w:val="18"/>
                <w:lang w:eastAsia="zh-CN"/>
              </w:rPr>
            </w:pPr>
            <w:r>
              <w:rPr>
                <w:rFonts w:hint="eastAsia" w:ascii="宋体" w:hAnsi="宋体" w:cs="宋体"/>
                <w:color w:val="000000"/>
                <w:sz w:val="18"/>
                <w:szCs w:val="18"/>
              </w:rPr>
              <w:t>更换原因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4" w:type="dxa"/>
            <w:gridSpan w:val="3"/>
            <w:tcBorders>
              <w:left w:val="single" w:color="auto" w:sz="12" w:space="0"/>
            </w:tcBorders>
            <w:vAlign w:val="center"/>
          </w:tcPr>
          <w:p>
            <w:pPr>
              <w:spacing w:line="280" w:lineRule="exact"/>
              <w:jc w:val="center"/>
              <w:rPr>
                <w:rFonts w:hint="eastAsia" w:ascii="宋体" w:eastAsia="宋体" w:cs="Times New Roman"/>
                <w:color w:val="000000"/>
                <w:sz w:val="18"/>
                <w:szCs w:val="18"/>
                <w:lang w:val="en-US" w:eastAsia="zh-CN"/>
              </w:rPr>
            </w:pPr>
            <w:r>
              <w:rPr>
                <w:rFonts w:hint="eastAsia" w:ascii="宋体" w:cs="Times New Roman"/>
                <w:color w:val="000000"/>
                <w:sz w:val="18"/>
                <w:szCs w:val="18"/>
                <w:lang w:val="en-US" w:eastAsia="zh-CN"/>
              </w:rPr>
              <w:t>1</w:t>
            </w:r>
          </w:p>
        </w:tc>
        <w:tc>
          <w:tcPr>
            <w:tcW w:w="2078" w:type="dxa"/>
            <w:gridSpan w:val="2"/>
            <w:tcBorders>
              <w:left w:val="nil"/>
            </w:tcBorders>
            <w:vAlign w:val="center"/>
          </w:tcPr>
          <w:p>
            <w:pPr>
              <w:spacing w:line="280" w:lineRule="exact"/>
              <w:rPr>
                <w:rFonts w:ascii="宋体" w:cs="Times New Roman"/>
                <w:color w:val="000000"/>
                <w:sz w:val="18"/>
                <w:szCs w:val="18"/>
              </w:rPr>
            </w:pPr>
          </w:p>
        </w:tc>
        <w:tc>
          <w:tcPr>
            <w:tcW w:w="1536" w:type="dxa"/>
            <w:tcBorders>
              <w:left w:val="nil"/>
            </w:tcBorders>
            <w:vAlign w:val="center"/>
          </w:tcPr>
          <w:p>
            <w:pPr>
              <w:spacing w:line="280" w:lineRule="exact"/>
              <w:ind w:firstLine="686"/>
              <w:rPr>
                <w:rFonts w:ascii="宋体" w:cs="Times New Roman"/>
                <w:color w:val="000000"/>
                <w:sz w:val="18"/>
                <w:szCs w:val="18"/>
              </w:rPr>
            </w:pPr>
          </w:p>
        </w:tc>
        <w:tc>
          <w:tcPr>
            <w:tcW w:w="1213" w:type="dxa"/>
            <w:tcBorders>
              <w:left w:val="nil"/>
            </w:tcBorders>
            <w:vAlign w:val="center"/>
          </w:tcPr>
          <w:p>
            <w:pPr>
              <w:spacing w:line="280" w:lineRule="exact"/>
              <w:rPr>
                <w:rFonts w:ascii="宋体" w:cs="Times New Roman"/>
                <w:color w:val="000000"/>
                <w:sz w:val="18"/>
                <w:szCs w:val="18"/>
              </w:rPr>
            </w:pPr>
          </w:p>
        </w:tc>
        <w:tc>
          <w:tcPr>
            <w:tcW w:w="3063" w:type="dxa"/>
            <w:gridSpan w:val="3"/>
            <w:tcBorders>
              <w:left w:val="nil"/>
              <w:right w:val="single" w:color="auto" w:sz="12" w:space="0"/>
            </w:tcBorders>
            <w:vAlign w:val="center"/>
          </w:tcPr>
          <w:p>
            <w:pPr>
              <w:spacing w:line="280" w:lineRule="exact"/>
              <w:ind w:firstLine="686"/>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4" w:type="dxa"/>
            <w:gridSpan w:val="3"/>
            <w:tcBorders>
              <w:left w:val="single" w:color="auto" w:sz="12" w:space="0"/>
            </w:tcBorders>
            <w:vAlign w:val="center"/>
          </w:tcPr>
          <w:p>
            <w:pPr>
              <w:spacing w:line="280" w:lineRule="exact"/>
              <w:jc w:val="center"/>
              <w:rPr>
                <w:rFonts w:hint="eastAsia" w:ascii="宋体" w:eastAsia="宋体" w:cs="Times New Roman"/>
                <w:color w:val="000000"/>
                <w:sz w:val="18"/>
                <w:szCs w:val="18"/>
                <w:lang w:val="en-US" w:eastAsia="zh-CN"/>
              </w:rPr>
            </w:pPr>
            <w:r>
              <w:rPr>
                <w:rFonts w:hint="eastAsia" w:ascii="宋体" w:cs="Times New Roman"/>
                <w:color w:val="000000"/>
                <w:sz w:val="18"/>
                <w:szCs w:val="18"/>
                <w:lang w:val="en-US" w:eastAsia="zh-CN"/>
              </w:rPr>
              <w:t>2</w:t>
            </w:r>
          </w:p>
        </w:tc>
        <w:tc>
          <w:tcPr>
            <w:tcW w:w="2078" w:type="dxa"/>
            <w:gridSpan w:val="2"/>
            <w:tcBorders>
              <w:left w:val="nil"/>
            </w:tcBorders>
            <w:vAlign w:val="center"/>
          </w:tcPr>
          <w:p>
            <w:pPr>
              <w:spacing w:line="280" w:lineRule="exact"/>
              <w:rPr>
                <w:rFonts w:ascii="宋体" w:cs="Times New Roman"/>
                <w:color w:val="000000"/>
                <w:sz w:val="18"/>
                <w:szCs w:val="18"/>
              </w:rPr>
            </w:pPr>
          </w:p>
        </w:tc>
        <w:tc>
          <w:tcPr>
            <w:tcW w:w="1536" w:type="dxa"/>
            <w:tcBorders>
              <w:left w:val="nil"/>
            </w:tcBorders>
            <w:vAlign w:val="center"/>
          </w:tcPr>
          <w:p>
            <w:pPr>
              <w:spacing w:line="280" w:lineRule="exact"/>
              <w:ind w:firstLine="686"/>
              <w:rPr>
                <w:rFonts w:ascii="宋体" w:cs="Times New Roman"/>
                <w:color w:val="000000"/>
                <w:sz w:val="18"/>
                <w:szCs w:val="18"/>
              </w:rPr>
            </w:pPr>
          </w:p>
        </w:tc>
        <w:tc>
          <w:tcPr>
            <w:tcW w:w="1213" w:type="dxa"/>
            <w:tcBorders>
              <w:left w:val="nil"/>
            </w:tcBorders>
            <w:vAlign w:val="center"/>
          </w:tcPr>
          <w:p>
            <w:pPr>
              <w:spacing w:line="280" w:lineRule="exact"/>
              <w:rPr>
                <w:rFonts w:ascii="宋体" w:cs="Times New Roman"/>
                <w:color w:val="000000"/>
                <w:sz w:val="18"/>
                <w:szCs w:val="18"/>
              </w:rPr>
            </w:pPr>
          </w:p>
        </w:tc>
        <w:tc>
          <w:tcPr>
            <w:tcW w:w="3063" w:type="dxa"/>
            <w:gridSpan w:val="3"/>
            <w:tcBorders>
              <w:left w:val="nil"/>
              <w:right w:val="single" w:color="auto" w:sz="12" w:space="0"/>
            </w:tcBorders>
            <w:vAlign w:val="center"/>
          </w:tcPr>
          <w:p>
            <w:pPr>
              <w:spacing w:line="280" w:lineRule="exact"/>
              <w:ind w:firstLine="686"/>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4" w:type="dxa"/>
            <w:gridSpan w:val="3"/>
            <w:tcBorders>
              <w:left w:val="single" w:color="auto" w:sz="12" w:space="0"/>
            </w:tcBorders>
            <w:vAlign w:val="center"/>
          </w:tcPr>
          <w:p>
            <w:pPr>
              <w:spacing w:line="280" w:lineRule="exact"/>
              <w:jc w:val="center"/>
              <w:rPr>
                <w:rFonts w:hint="default" w:ascii="宋体" w:cs="Times New Roman"/>
                <w:color w:val="000000"/>
                <w:sz w:val="18"/>
                <w:szCs w:val="18"/>
                <w:lang w:val="en-US" w:eastAsia="zh-CN"/>
              </w:rPr>
            </w:pPr>
            <w:r>
              <w:rPr>
                <w:rFonts w:hint="eastAsia" w:ascii="宋体" w:cs="Times New Roman"/>
                <w:color w:val="000000"/>
                <w:sz w:val="18"/>
                <w:szCs w:val="18"/>
                <w:lang w:val="en-US" w:eastAsia="zh-CN"/>
              </w:rPr>
              <w:t>3</w:t>
            </w:r>
          </w:p>
        </w:tc>
        <w:tc>
          <w:tcPr>
            <w:tcW w:w="2078" w:type="dxa"/>
            <w:gridSpan w:val="2"/>
            <w:tcBorders>
              <w:left w:val="nil"/>
            </w:tcBorders>
            <w:vAlign w:val="center"/>
          </w:tcPr>
          <w:p>
            <w:pPr>
              <w:spacing w:line="280" w:lineRule="exact"/>
              <w:rPr>
                <w:rFonts w:ascii="宋体" w:cs="Times New Roman"/>
                <w:color w:val="000000"/>
                <w:sz w:val="18"/>
                <w:szCs w:val="18"/>
              </w:rPr>
            </w:pPr>
          </w:p>
        </w:tc>
        <w:tc>
          <w:tcPr>
            <w:tcW w:w="1536" w:type="dxa"/>
            <w:tcBorders>
              <w:left w:val="nil"/>
            </w:tcBorders>
            <w:vAlign w:val="center"/>
          </w:tcPr>
          <w:p>
            <w:pPr>
              <w:spacing w:line="280" w:lineRule="exact"/>
              <w:ind w:firstLine="686"/>
              <w:rPr>
                <w:rFonts w:ascii="宋体" w:cs="Times New Roman"/>
                <w:color w:val="000000"/>
                <w:sz w:val="18"/>
                <w:szCs w:val="18"/>
              </w:rPr>
            </w:pPr>
          </w:p>
        </w:tc>
        <w:tc>
          <w:tcPr>
            <w:tcW w:w="1213" w:type="dxa"/>
            <w:tcBorders>
              <w:left w:val="nil"/>
            </w:tcBorders>
            <w:vAlign w:val="center"/>
          </w:tcPr>
          <w:p>
            <w:pPr>
              <w:spacing w:line="280" w:lineRule="exact"/>
              <w:rPr>
                <w:rFonts w:ascii="宋体" w:cs="Times New Roman"/>
                <w:color w:val="000000"/>
                <w:sz w:val="18"/>
                <w:szCs w:val="18"/>
              </w:rPr>
            </w:pPr>
          </w:p>
        </w:tc>
        <w:tc>
          <w:tcPr>
            <w:tcW w:w="3063" w:type="dxa"/>
            <w:gridSpan w:val="3"/>
            <w:tcBorders>
              <w:left w:val="nil"/>
              <w:right w:val="single" w:color="auto" w:sz="12" w:space="0"/>
            </w:tcBorders>
            <w:vAlign w:val="center"/>
          </w:tcPr>
          <w:p>
            <w:pPr>
              <w:spacing w:line="280" w:lineRule="exact"/>
              <w:ind w:firstLine="686"/>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4" w:type="dxa"/>
            <w:gridSpan w:val="3"/>
            <w:tcBorders>
              <w:left w:val="single" w:color="auto" w:sz="12" w:space="0"/>
            </w:tcBorders>
            <w:vAlign w:val="center"/>
          </w:tcPr>
          <w:p>
            <w:pPr>
              <w:spacing w:line="280" w:lineRule="exact"/>
              <w:jc w:val="center"/>
              <w:rPr>
                <w:rFonts w:hint="default" w:ascii="宋体" w:cs="Times New Roman"/>
                <w:color w:val="000000"/>
                <w:sz w:val="18"/>
                <w:szCs w:val="18"/>
                <w:lang w:val="en-US" w:eastAsia="zh-CN"/>
              </w:rPr>
            </w:pPr>
            <w:r>
              <w:rPr>
                <w:rFonts w:hint="eastAsia" w:ascii="宋体" w:cs="Times New Roman"/>
                <w:color w:val="000000"/>
                <w:sz w:val="18"/>
                <w:szCs w:val="18"/>
                <w:lang w:val="en-US" w:eastAsia="zh-CN"/>
              </w:rPr>
              <w:t>4</w:t>
            </w:r>
          </w:p>
        </w:tc>
        <w:tc>
          <w:tcPr>
            <w:tcW w:w="2078" w:type="dxa"/>
            <w:gridSpan w:val="2"/>
            <w:tcBorders>
              <w:left w:val="nil"/>
            </w:tcBorders>
            <w:vAlign w:val="center"/>
          </w:tcPr>
          <w:p>
            <w:pPr>
              <w:spacing w:line="280" w:lineRule="exact"/>
              <w:rPr>
                <w:rFonts w:ascii="宋体" w:cs="Times New Roman"/>
                <w:color w:val="000000"/>
                <w:sz w:val="18"/>
                <w:szCs w:val="18"/>
              </w:rPr>
            </w:pPr>
          </w:p>
        </w:tc>
        <w:tc>
          <w:tcPr>
            <w:tcW w:w="1536" w:type="dxa"/>
            <w:tcBorders>
              <w:left w:val="nil"/>
            </w:tcBorders>
            <w:vAlign w:val="center"/>
          </w:tcPr>
          <w:p>
            <w:pPr>
              <w:spacing w:line="280" w:lineRule="exact"/>
              <w:ind w:firstLine="686"/>
              <w:rPr>
                <w:rFonts w:ascii="宋体" w:cs="Times New Roman"/>
                <w:color w:val="000000"/>
                <w:sz w:val="18"/>
                <w:szCs w:val="18"/>
              </w:rPr>
            </w:pPr>
          </w:p>
        </w:tc>
        <w:tc>
          <w:tcPr>
            <w:tcW w:w="1213" w:type="dxa"/>
            <w:tcBorders>
              <w:left w:val="nil"/>
            </w:tcBorders>
            <w:vAlign w:val="center"/>
          </w:tcPr>
          <w:p>
            <w:pPr>
              <w:spacing w:line="280" w:lineRule="exact"/>
              <w:rPr>
                <w:rFonts w:ascii="宋体" w:cs="Times New Roman"/>
                <w:color w:val="000000"/>
                <w:sz w:val="18"/>
                <w:szCs w:val="18"/>
              </w:rPr>
            </w:pPr>
          </w:p>
        </w:tc>
        <w:tc>
          <w:tcPr>
            <w:tcW w:w="3063" w:type="dxa"/>
            <w:gridSpan w:val="3"/>
            <w:tcBorders>
              <w:left w:val="nil"/>
              <w:right w:val="single" w:color="auto" w:sz="12" w:space="0"/>
            </w:tcBorders>
            <w:vAlign w:val="center"/>
          </w:tcPr>
          <w:p>
            <w:pPr>
              <w:spacing w:line="280" w:lineRule="exact"/>
              <w:ind w:firstLine="686"/>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4" w:type="dxa"/>
            <w:gridSpan w:val="3"/>
            <w:tcBorders>
              <w:left w:val="single" w:color="auto" w:sz="12" w:space="0"/>
            </w:tcBorders>
            <w:vAlign w:val="center"/>
          </w:tcPr>
          <w:p>
            <w:pPr>
              <w:spacing w:line="280" w:lineRule="exact"/>
              <w:jc w:val="center"/>
              <w:rPr>
                <w:rFonts w:hint="default" w:ascii="宋体" w:cs="Times New Roman"/>
                <w:color w:val="000000"/>
                <w:sz w:val="18"/>
                <w:szCs w:val="18"/>
                <w:lang w:val="en-US" w:eastAsia="zh-CN"/>
              </w:rPr>
            </w:pPr>
            <w:r>
              <w:rPr>
                <w:rFonts w:hint="eastAsia" w:ascii="宋体" w:cs="Times New Roman"/>
                <w:color w:val="000000"/>
                <w:sz w:val="18"/>
                <w:szCs w:val="18"/>
                <w:lang w:val="en-US" w:eastAsia="zh-CN"/>
              </w:rPr>
              <w:t>5</w:t>
            </w:r>
          </w:p>
        </w:tc>
        <w:tc>
          <w:tcPr>
            <w:tcW w:w="2078" w:type="dxa"/>
            <w:gridSpan w:val="2"/>
            <w:tcBorders>
              <w:left w:val="nil"/>
            </w:tcBorders>
            <w:vAlign w:val="center"/>
          </w:tcPr>
          <w:p>
            <w:pPr>
              <w:spacing w:line="280" w:lineRule="exact"/>
              <w:rPr>
                <w:rFonts w:ascii="宋体" w:cs="Times New Roman"/>
                <w:color w:val="000000"/>
                <w:sz w:val="18"/>
                <w:szCs w:val="18"/>
              </w:rPr>
            </w:pPr>
          </w:p>
        </w:tc>
        <w:tc>
          <w:tcPr>
            <w:tcW w:w="1536" w:type="dxa"/>
            <w:tcBorders>
              <w:left w:val="nil"/>
            </w:tcBorders>
            <w:vAlign w:val="center"/>
          </w:tcPr>
          <w:p>
            <w:pPr>
              <w:spacing w:line="280" w:lineRule="exact"/>
              <w:ind w:firstLine="686"/>
              <w:rPr>
                <w:rFonts w:ascii="宋体" w:cs="Times New Roman"/>
                <w:color w:val="000000"/>
                <w:sz w:val="18"/>
                <w:szCs w:val="18"/>
              </w:rPr>
            </w:pPr>
          </w:p>
        </w:tc>
        <w:tc>
          <w:tcPr>
            <w:tcW w:w="1213" w:type="dxa"/>
            <w:tcBorders>
              <w:left w:val="nil"/>
            </w:tcBorders>
            <w:vAlign w:val="center"/>
          </w:tcPr>
          <w:p>
            <w:pPr>
              <w:spacing w:line="280" w:lineRule="exact"/>
              <w:rPr>
                <w:rFonts w:ascii="宋体" w:cs="Times New Roman"/>
                <w:color w:val="000000"/>
                <w:sz w:val="18"/>
                <w:szCs w:val="18"/>
              </w:rPr>
            </w:pPr>
          </w:p>
        </w:tc>
        <w:tc>
          <w:tcPr>
            <w:tcW w:w="3063" w:type="dxa"/>
            <w:gridSpan w:val="3"/>
            <w:tcBorders>
              <w:left w:val="nil"/>
              <w:right w:val="single" w:color="auto" w:sz="12" w:space="0"/>
            </w:tcBorders>
            <w:vAlign w:val="center"/>
          </w:tcPr>
          <w:p>
            <w:pPr>
              <w:spacing w:line="280" w:lineRule="exact"/>
              <w:ind w:firstLine="686"/>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4" w:type="dxa"/>
            <w:gridSpan w:val="3"/>
            <w:tcBorders>
              <w:left w:val="single" w:color="auto" w:sz="12" w:space="0"/>
            </w:tcBorders>
            <w:vAlign w:val="center"/>
          </w:tcPr>
          <w:p>
            <w:pPr>
              <w:spacing w:line="280" w:lineRule="exact"/>
              <w:jc w:val="center"/>
              <w:rPr>
                <w:rFonts w:hint="default" w:ascii="宋体" w:cs="Times New Roman"/>
                <w:color w:val="000000"/>
                <w:sz w:val="18"/>
                <w:szCs w:val="18"/>
                <w:lang w:val="en-US" w:eastAsia="zh-CN"/>
              </w:rPr>
            </w:pPr>
            <w:r>
              <w:rPr>
                <w:rFonts w:hint="default" w:ascii="Arial" w:hAnsi="Arial" w:cs="Arial"/>
                <w:color w:val="000000"/>
                <w:sz w:val="18"/>
                <w:szCs w:val="18"/>
                <w:lang w:val="en-US" w:eastAsia="zh-CN"/>
              </w:rPr>
              <w:t>……</w:t>
            </w:r>
          </w:p>
        </w:tc>
        <w:tc>
          <w:tcPr>
            <w:tcW w:w="2078" w:type="dxa"/>
            <w:gridSpan w:val="2"/>
            <w:tcBorders>
              <w:left w:val="nil"/>
            </w:tcBorders>
            <w:vAlign w:val="center"/>
          </w:tcPr>
          <w:p>
            <w:pPr>
              <w:spacing w:line="280" w:lineRule="exact"/>
              <w:rPr>
                <w:rFonts w:ascii="宋体" w:cs="Times New Roman"/>
                <w:color w:val="000000"/>
                <w:sz w:val="18"/>
                <w:szCs w:val="18"/>
              </w:rPr>
            </w:pPr>
          </w:p>
        </w:tc>
        <w:tc>
          <w:tcPr>
            <w:tcW w:w="1536" w:type="dxa"/>
            <w:tcBorders>
              <w:left w:val="nil"/>
            </w:tcBorders>
            <w:vAlign w:val="center"/>
          </w:tcPr>
          <w:p>
            <w:pPr>
              <w:spacing w:line="280" w:lineRule="exact"/>
              <w:ind w:firstLine="686"/>
              <w:rPr>
                <w:rFonts w:ascii="宋体" w:cs="Times New Roman"/>
                <w:color w:val="000000"/>
                <w:sz w:val="18"/>
                <w:szCs w:val="18"/>
              </w:rPr>
            </w:pPr>
          </w:p>
        </w:tc>
        <w:tc>
          <w:tcPr>
            <w:tcW w:w="1213" w:type="dxa"/>
            <w:tcBorders>
              <w:left w:val="nil"/>
            </w:tcBorders>
            <w:vAlign w:val="center"/>
          </w:tcPr>
          <w:p>
            <w:pPr>
              <w:spacing w:line="280" w:lineRule="exact"/>
              <w:rPr>
                <w:rFonts w:ascii="宋体" w:cs="Times New Roman"/>
                <w:color w:val="000000"/>
                <w:sz w:val="18"/>
                <w:szCs w:val="18"/>
              </w:rPr>
            </w:pPr>
          </w:p>
        </w:tc>
        <w:tc>
          <w:tcPr>
            <w:tcW w:w="3063" w:type="dxa"/>
            <w:gridSpan w:val="3"/>
            <w:tcBorders>
              <w:left w:val="nil"/>
              <w:right w:val="single" w:color="auto" w:sz="12" w:space="0"/>
            </w:tcBorders>
            <w:vAlign w:val="center"/>
          </w:tcPr>
          <w:p>
            <w:pPr>
              <w:spacing w:line="280" w:lineRule="exact"/>
              <w:ind w:firstLine="686"/>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374" w:type="dxa"/>
            <w:gridSpan w:val="3"/>
            <w:tcBorders>
              <w:left w:val="single" w:color="auto" w:sz="12" w:space="0"/>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建议</w:t>
            </w:r>
          </w:p>
        </w:tc>
        <w:tc>
          <w:tcPr>
            <w:tcW w:w="7890" w:type="dxa"/>
            <w:gridSpan w:val="7"/>
            <w:tcBorders>
              <w:left w:val="nil"/>
              <w:right w:val="single" w:color="auto" w:sz="12" w:space="0"/>
            </w:tcBorders>
            <w:vAlign w:val="center"/>
          </w:tcPr>
          <w:p>
            <w:pPr>
              <w:spacing w:line="280" w:lineRule="exact"/>
              <w:rPr>
                <w:rFonts w:ascii="宋体" w:cs="Times New Roman"/>
                <w:color w:val="000000"/>
                <w:sz w:val="18"/>
                <w:szCs w:val="18"/>
              </w:rPr>
            </w:pPr>
            <w:r>
              <w:rPr>
                <w:rFonts w:hint="eastAsia" w:ascii="宋体" w:hAnsi="宋体" w:cs="宋体"/>
                <w:color w:val="000000"/>
                <w:sz w:val="18"/>
                <w:szCs w:val="18"/>
              </w:rPr>
              <w:t>口</w:t>
            </w:r>
            <w:r>
              <w:rPr>
                <w:rFonts w:hint="eastAsia" w:ascii="宋体" w:cs="宋体"/>
                <w:color w:val="000000"/>
                <w:sz w:val="18"/>
                <w:szCs w:val="18"/>
              </w:rPr>
              <w:t>设备检查合格可以使用</w:t>
            </w:r>
            <w:r>
              <w:rPr>
                <w:rFonts w:hint="eastAsia" w:ascii="宋体" w:hAnsi="宋体" w:cs="宋体"/>
                <w:color w:val="000000"/>
                <w:sz w:val="18"/>
                <w:szCs w:val="18"/>
              </w:rPr>
              <w:t>口检</w:t>
            </w:r>
            <w:r>
              <w:rPr>
                <w:rFonts w:hint="eastAsia" w:ascii="宋体" w:cs="宋体"/>
                <w:color w:val="000000"/>
                <w:sz w:val="18"/>
                <w:szCs w:val="18"/>
              </w:rPr>
              <w:t>查不合格的设备，经维修后检查合格可以使用</w:t>
            </w:r>
            <w:r>
              <w:rPr>
                <w:rFonts w:hint="eastAsia" w:ascii="宋体" w:hAnsi="宋体" w:cs="宋体"/>
                <w:color w:val="000000"/>
                <w:sz w:val="18"/>
                <w:szCs w:val="18"/>
              </w:rPr>
              <w:t>口</w:t>
            </w:r>
            <w:r>
              <w:rPr>
                <w:rFonts w:hint="eastAsia" w:ascii="宋体" w:cs="宋体"/>
                <w:color w:val="000000"/>
                <w:sz w:val="18"/>
                <w:szCs w:val="18"/>
              </w:rPr>
              <w:t>维修后检查仍不合格的设备建议报废。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74" w:type="dxa"/>
            <w:gridSpan w:val="3"/>
            <w:tcBorders>
              <w:left w:val="single" w:color="auto" w:sz="12" w:space="0"/>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检查评价</w:t>
            </w:r>
          </w:p>
        </w:tc>
        <w:tc>
          <w:tcPr>
            <w:tcW w:w="7890" w:type="dxa"/>
            <w:gridSpan w:val="7"/>
            <w:tcBorders>
              <w:left w:val="nil"/>
              <w:right w:val="single" w:color="auto" w:sz="12" w:space="0"/>
            </w:tcBorders>
            <w:vAlign w:val="center"/>
          </w:tcPr>
          <w:p>
            <w:pPr>
              <w:spacing w:line="280" w:lineRule="exact"/>
              <w:rPr>
                <w:rFonts w:ascii="宋体" w:cs="Times New Roman"/>
                <w:color w:val="000000"/>
                <w:sz w:val="18"/>
                <w:szCs w:val="18"/>
              </w:rPr>
            </w:pPr>
            <w:r>
              <w:rPr>
                <w:rFonts w:hint="eastAsia" w:ascii="宋体" w:hAnsi="宋体" w:cs="宋体"/>
                <w:color w:val="000000"/>
                <w:sz w:val="18"/>
                <w:szCs w:val="18"/>
              </w:rPr>
              <w:t>口合格口不合格口报废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1374" w:type="dxa"/>
            <w:gridSpan w:val="3"/>
            <w:tcBorders>
              <w:left w:val="single" w:color="auto" w:sz="12" w:space="0"/>
            </w:tcBorders>
            <w:vAlign w:val="center"/>
          </w:tcPr>
          <w:p>
            <w:pPr>
              <w:spacing w:line="280" w:lineRule="exact"/>
              <w:jc w:val="center"/>
              <w:rPr>
                <w:rFonts w:ascii="宋体" w:cs="Times New Roman"/>
                <w:color w:val="000000"/>
                <w:sz w:val="18"/>
                <w:szCs w:val="18"/>
              </w:rPr>
            </w:pPr>
            <w:r>
              <w:rPr>
                <w:rFonts w:hint="eastAsia" w:ascii="宋体" w:hAnsi="宋体" w:cs="宋体"/>
                <w:color w:val="000000"/>
                <w:sz w:val="18"/>
                <w:szCs w:val="18"/>
              </w:rPr>
              <w:t>说明</w:t>
            </w:r>
          </w:p>
        </w:tc>
        <w:tc>
          <w:tcPr>
            <w:tcW w:w="7890" w:type="dxa"/>
            <w:gridSpan w:val="7"/>
            <w:tcBorders>
              <w:left w:val="nil"/>
              <w:right w:val="single" w:color="auto" w:sz="12" w:space="0"/>
            </w:tcBorders>
            <w:vAlign w:val="center"/>
          </w:tcPr>
          <w:p>
            <w:pPr>
              <w:spacing w:line="280" w:lineRule="exact"/>
              <w:rPr>
                <w:rFonts w:ascii="宋体" w:cs="Times New Roman"/>
                <w:color w:val="000000"/>
                <w:sz w:val="18"/>
                <w:szCs w:val="18"/>
              </w:rPr>
            </w:pPr>
            <w:r>
              <w:rPr>
                <w:rFonts w:hint="eastAsia" w:ascii="宋体" w:hAnsi="宋体" w:cs="宋体"/>
                <w:color w:val="000000"/>
                <w:sz w:val="18"/>
                <w:szCs w:val="18"/>
              </w:rPr>
              <w:t>检查记录由检查人员填写，一式三份，分别存入受检单位、检查单位和盟市级气象主管机构。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1374" w:type="dxa"/>
            <w:gridSpan w:val="3"/>
            <w:tcBorders>
              <w:left w:val="single" w:color="auto" w:sz="12" w:space="0"/>
            </w:tcBorders>
            <w:vAlign w:val="center"/>
          </w:tcPr>
          <w:p>
            <w:pPr>
              <w:spacing w:line="280" w:lineRule="exact"/>
              <w:jc w:val="center"/>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备注</w:t>
            </w:r>
          </w:p>
        </w:tc>
        <w:tc>
          <w:tcPr>
            <w:tcW w:w="7890" w:type="dxa"/>
            <w:gridSpan w:val="7"/>
            <w:tcBorders>
              <w:left w:val="nil"/>
              <w:right w:val="single" w:color="auto" w:sz="12" w:space="0"/>
            </w:tcBorders>
            <w:vAlign w:val="center"/>
          </w:tcPr>
          <w:p>
            <w:pPr>
              <w:spacing w:line="280" w:lineRule="exact"/>
              <w:rPr>
                <w:rFonts w:hint="eastAsia"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9264" w:type="dxa"/>
            <w:gridSpan w:val="10"/>
            <w:tcBorders>
              <w:left w:val="single" w:color="auto" w:sz="12" w:space="0"/>
              <w:bottom w:val="single" w:color="auto" w:sz="12" w:space="0"/>
              <w:right w:val="single" w:color="auto" w:sz="12" w:space="0"/>
            </w:tcBorders>
            <w:vAlign w:val="center"/>
          </w:tcPr>
          <w:p>
            <w:pPr>
              <w:pStyle w:val="234"/>
              <w:ind w:firstLine="0" w:firstLineChars="0"/>
              <w:rPr>
                <w:rFonts w:hint="eastAsia"/>
                <w:sz w:val="18"/>
                <w:szCs w:val="18"/>
              </w:rPr>
            </w:pPr>
          </w:p>
          <w:p>
            <w:pPr>
              <w:pStyle w:val="234"/>
              <w:ind w:firstLine="0" w:firstLineChars="0"/>
              <w:rPr>
                <w:color w:val="434343"/>
                <w:sz w:val="18"/>
                <w:szCs w:val="18"/>
                <w:u w:val="single"/>
              </w:rPr>
            </w:pPr>
            <w:r>
              <w:rPr>
                <w:rFonts w:hint="eastAsia"/>
                <w:sz w:val="18"/>
                <w:szCs w:val="18"/>
              </w:rPr>
              <w:t>检查人员签字：</w:t>
            </w:r>
            <w:r>
              <w:rPr>
                <w:color w:val="434343"/>
                <w:sz w:val="18"/>
                <w:szCs w:val="18"/>
                <w:u w:val="single"/>
              </w:rPr>
              <w:t xml:space="preserve">              </w:t>
            </w:r>
            <w:r>
              <w:rPr>
                <w:color w:val="434343"/>
                <w:sz w:val="18"/>
                <w:szCs w:val="18"/>
              </w:rPr>
              <w:t xml:space="preserve">     </w:t>
            </w:r>
            <w:r>
              <w:rPr>
                <w:rFonts w:hint="eastAsia"/>
                <w:sz w:val="18"/>
                <w:szCs w:val="18"/>
                <w:lang w:val="en-US" w:eastAsia="zh-CN"/>
              </w:rPr>
              <w:t xml:space="preserve">                                      </w:t>
            </w:r>
            <w:r>
              <w:rPr>
                <w:rFonts w:hint="eastAsia"/>
                <w:sz w:val="18"/>
                <w:szCs w:val="18"/>
              </w:rPr>
              <w:t>电话：</w:t>
            </w:r>
            <w:r>
              <w:rPr>
                <w:color w:val="434343"/>
                <w:sz w:val="18"/>
                <w:szCs w:val="18"/>
                <w:u w:val="single"/>
              </w:rPr>
              <w:t xml:space="preserve">              </w:t>
            </w:r>
          </w:p>
          <w:p>
            <w:pPr>
              <w:pStyle w:val="231"/>
              <w:rPr>
                <w:color w:val="434343"/>
                <w:sz w:val="18"/>
                <w:szCs w:val="18"/>
                <w:u w:val="single"/>
              </w:rPr>
            </w:pPr>
          </w:p>
          <w:p>
            <w:pPr>
              <w:pStyle w:val="234"/>
              <w:rPr>
                <w:rFonts w:cs="Times New Roman"/>
                <w:sz w:val="18"/>
                <w:szCs w:val="18"/>
                <w:u w:val="single"/>
              </w:rPr>
            </w:pPr>
            <w:r>
              <w:rPr>
                <w:rFonts w:hint="eastAsia" w:ascii="宋体" w:hAnsi="宋体"/>
                <w:kern w:val="0"/>
                <w:sz w:val="18"/>
                <w:szCs w:val="18"/>
              </w:rPr>
              <w:t xml:space="preserve">日期：     年    月    日  </w:t>
            </w:r>
          </w:p>
          <w:p>
            <w:pPr>
              <w:pStyle w:val="234"/>
              <w:ind w:firstLine="0" w:firstLineChars="0"/>
              <w:rPr>
                <w:rFonts w:hint="eastAsia" w:cs="宋体"/>
                <w:sz w:val="18"/>
                <w:szCs w:val="18"/>
              </w:rPr>
            </w:pPr>
          </w:p>
          <w:p>
            <w:pPr>
              <w:pStyle w:val="234"/>
              <w:ind w:firstLine="0" w:firstLineChars="0"/>
              <w:rPr>
                <w:rFonts w:cs="Times New Roman"/>
                <w:sz w:val="18"/>
                <w:szCs w:val="18"/>
                <w:u w:val="single"/>
              </w:rPr>
            </w:pPr>
            <w:r>
              <w:rPr>
                <w:rFonts w:hint="eastAsia" w:cs="宋体"/>
                <w:sz w:val="18"/>
                <w:szCs w:val="18"/>
              </w:rPr>
              <w:t>受检单位人员签字：</w:t>
            </w:r>
            <w:r>
              <w:rPr>
                <w:rFonts w:hint="eastAsia" w:cs="宋体"/>
                <w:sz w:val="18"/>
                <w:szCs w:val="18"/>
                <w:lang w:val="en-US" w:eastAsia="zh-CN"/>
              </w:rPr>
              <w:t xml:space="preserve"> </w:t>
            </w:r>
            <w:r>
              <w:rPr>
                <w:color w:val="434343"/>
                <w:sz w:val="18"/>
                <w:szCs w:val="18"/>
                <w:u w:val="single"/>
              </w:rPr>
              <w:t xml:space="preserve">              </w:t>
            </w:r>
            <w:r>
              <w:rPr>
                <w:color w:val="434343"/>
                <w:sz w:val="18"/>
                <w:szCs w:val="18"/>
              </w:rPr>
              <w:t xml:space="preserve">   </w:t>
            </w:r>
            <w:r>
              <w:rPr>
                <w:rFonts w:hint="eastAsia" w:cs="宋体"/>
                <w:sz w:val="18"/>
                <w:szCs w:val="18"/>
                <w:lang w:val="en-US" w:eastAsia="zh-CN"/>
              </w:rPr>
              <w:t xml:space="preserve">                                   </w:t>
            </w:r>
            <w:r>
              <w:rPr>
                <w:rFonts w:hint="eastAsia"/>
                <w:sz w:val="18"/>
                <w:szCs w:val="18"/>
              </w:rPr>
              <w:t>电话：</w:t>
            </w:r>
            <w:r>
              <w:rPr>
                <w:color w:val="434343"/>
                <w:sz w:val="18"/>
                <w:szCs w:val="18"/>
                <w:u w:val="single"/>
              </w:rPr>
              <w:t xml:space="preserve">              </w:t>
            </w:r>
          </w:p>
          <w:p>
            <w:pPr>
              <w:spacing w:line="280" w:lineRule="exact"/>
              <w:rPr>
                <w:rFonts w:cs="Times New Roman"/>
                <w:sz w:val="18"/>
                <w:szCs w:val="18"/>
              </w:rPr>
            </w:pPr>
          </w:p>
          <w:p>
            <w:pPr>
              <w:pStyle w:val="234"/>
              <w:rPr>
                <w:rFonts w:cs="Times New Roman"/>
                <w:sz w:val="18"/>
                <w:szCs w:val="18"/>
                <w:u w:val="single"/>
              </w:rPr>
            </w:pPr>
            <w:r>
              <w:rPr>
                <w:rFonts w:hint="eastAsia" w:ascii="宋体" w:hAnsi="宋体"/>
                <w:kern w:val="0"/>
                <w:sz w:val="18"/>
                <w:szCs w:val="18"/>
              </w:rPr>
              <w:t xml:space="preserve">日期：     年    月    日  </w:t>
            </w:r>
          </w:p>
          <w:p>
            <w:pPr>
              <w:spacing w:line="280" w:lineRule="exact"/>
              <w:rPr>
                <w:rFonts w:cs="Times New Roman"/>
                <w:sz w:val="18"/>
                <w:szCs w:val="18"/>
              </w:rPr>
            </w:pPr>
          </w:p>
          <w:p>
            <w:pPr>
              <w:spacing w:line="280" w:lineRule="exact"/>
              <w:jc w:val="center"/>
              <w:rPr>
                <w:rFonts w:ascii="宋体" w:cs="Times New Roman"/>
                <w:color w:val="000000"/>
                <w:sz w:val="18"/>
                <w:szCs w:val="18"/>
              </w:rPr>
            </w:pPr>
          </w:p>
        </w:tc>
      </w:tr>
    </w:tbl>
    <w:p>
      <w:pPr>
        <w:pStyle w:val="57"/>
      </w:pPr>
    </w:p>
    <w:p>
      <w:pPr>
        <w:pStyle w:val="57"/>
      </w:pPr>
    </w:p>
    <w:p>
      <w:pPr>
        <w:pStyle w:val="57"/>
      </w:pPr>
    </w:p>
    <w:p>
      <w:pPr>
        <w:pStyle w:val="57"/>
      </w:pPr>
    </w:p>
    <w:p>
      <w:pPr>
        <w:pStyle w:val="57"/>
        <w:sectPr>
          <w:pgSz w:w="11906" w:h="16838"/>
          <w:pgMar w:top="2410" w:right="1134" w:bottom="1134" w:left="1134" w:header="1418" w:footer="1134" w:gutter="284"/>
          <w:cols w:space="720" w:num="1"/>
          <w:formProt w:val="0"/>
          <w:docGrid w:type="lines" w:linePitch="312" w:charSpace="0"/>
        </w:sectPr>
      </w:pPr>
    </w:p>
    <w:bookmarkEnd w:id="62"/>
    <w:p>
      <w:pPr>
        <w:pStyle w:val="64"/>
        <w:spacing w:after="156"/>
        <w:rPr>
          <w:rFonts w:cs="Times New Roman"/>
        </w:rPr>
      </w:pPr>
      <w:bookmarkStart w:id="68" w:name="_Toc131672249"/>
      <w:bookmarkStart w:id="69" w:name="BookMark6"/>
      <w:r>
        <w:rPr>
          <w:rFonts w:hint="eastAsia"/>
          <w:spacing w:val="105"/>
        </w:rPr>
        <w:t>参考文</w:t>
      </w:r>
      <w:r>
        <w:rPr>
          <w:rFonts w:hint="eastAsia"/>
        </w:rPr>
        <w:t>献</w:t>
      </w:r>
      <w:bookmarkEnd w:id="68"/>
    </w:p>
    <w:p>
      <w:pPr>
        <w:pStyle w:val="57"/>
        <w:numPr>
          <w:ilvl w:val="0"/>
          <w:numId w:val="39"/>
        </w:numPr>
        <w:rPr>
          <w:rFonts w:hint="eastAsia" w:hAnsi="宋体" w:cs="宋体"/>
          <w:lang w:val="en-US" w:eastAsia="zh-CN"/>
        </w:rPr>
      </w:pPr>
      <w:r>
        <w:rPr>
          <w:rFonts w:hint="eastAsia" w:hAnsi="宋体" w:cs="宋体"/>
          <w:lang w:val="en-US" w:eastAsia="zh-CN"/>
        </w:rPr>
        <w:t>人工影响天气管理条例.中华人民共和国国务院令第348号</w:t>
      </w:r>
    </w:p>
    <w:p>
      <w:pPr>
        <w:pStyle w:val="57"/>
        <w:numPr>
          <w:ilvl w:val="0"/>
          <w:numId w:val="39"/>
        </w:numPr>
        <w:rPr>
          <w:rFonts w:hint="default" w:hAnsi="宋体" w:cs="宋体"/>
          <w:lang w:val="en-US" w:eastAsia="zh-CN"/>
        </w:rPr>
      </w:pPr>
      <w:r>
        <w:rPr>
          <w:rFonts w:hint="eastAsia" w:hAnsi="宋体" w:cs="宋体"/>
          <w:lang w:val="en-US" w:eastAsia="zh-CN"/>
        </w:rPr>
        <w:t>内蒙古自治区人工影响天气管理办法.内蒙古自治区人民政府令第179号</w:t>
      </w:r>
    </w:p>
    <w:p>
      <w:pPr>
        <w:pStyle w:val="57"/>
        <w:numPr>
          <w:ilvl w:val="0"/>
          <w:numId w:val="39"/>
        </w:numPr>
        <w:rPr>
          <w:rFonts w:hint="default" w:hAnsi="宋体" w:cs="宋体"/>
          <w:lang w:val="en-US" w:eastAsia="zh-CN"/>
        </w:rPr>
      </w:pPr>
      <w:r>
        <w:rPr>
          <w:rFonts w:hint="eastAsia" w:ascii="宋体" w:hAnsi="宋体" w:eastAsia="宋体" w:cs="宋体"/>
        </w:rPr>
        <w:t>RY</w:t>
      </w:r>
      <w:r>
        <w:rPr>
          <w:rFonts w:hint="eastAsia" w:hAnsi="宋体" w:cs="宋体"/>
          <w:lang w:val="en-US" w:eastAsia="zh-CN"/>
        </w:rPr>
        <w:t>G</w:t>
      </w:r>
      <w:r>
        <w:rPr>
          <w:rFonts w:hint="eastAsia" w:ascii="宋体" w:hAnsi="宋体" w:eastAsia="宋体" w:cs="宋体"/>
        </w:rPr>
        <w:t>—1型景观烟炉使用说明书</w:t>
      </w:r>
      <w:r>
        <w:rPr>
          <w:rFonts w:hint="eastAsia" w:hAnsi="宋体" w:cs="宋体"/>
          <w:lang w:val="en-US" w:eastAsia="zh-CN"/>
        </w:rPr>
        <w:t>.</w:t>
      </w:r>
      <w:r>
        <w:rPr>
          <w:rFonts w:hint="eastAsia" w:ascii="宋体" w:hAnsi="宋体" w:eastAsia="宋体" w:cs="宋体"/>
        </w:rPr>
        <w:t>内蒙古北方保安民爆</w:t>
      </w:r>
      <w:r>
        <w:rPr>
          <w:rFonts w:hint="eastAsia" w:hAnsi="宋体" w:cs="宋体"/>
          <w:lang w:eastAsia="zh-CN"/>
        </w:rPr>
        <w:t>器材</w:t>
      </w:r>
      <w:r>
        <w:rPr>
          <w:rFonts w:hint="eastAsia" w:ascii="宋体" w:hAnsi="宋体" w:eastAsia="宋体" w:cs="宋体"/>
        </w:rPr>
        <w:t>责任有限公司</w:t>
      </w:r>
      <w:r>
        <w:rPr>
          <w:rFonts w:hint="eastAsia" w:hAnsi="宋体" w:cs="宋体"/>
          <w:lang w:eastAsia="zh-CN"/>
        </w:rPr>
        <w:t>（</w:t>
      </w:r>
      <w:r>
        <w:rPr>
          <w:rFonts w:hint="eastAsia" w:hAnsi="宋体" w:cs="宋体"/>
          <w:lang w:val="en-US" w:eastAsia="zh-CN"/>
        </w:rPr>
        <w:t>556厂</w:t>
      </w:r>
      <w:r>
        <w:rPr>
          <w:rFonts w:hint="eastAsia" w:hAnsi="宋体" w:cs="宋体"/>
          <w:lang w:eastAsia="zh-CN"/>
        </w:rPr>
        <w:t>）</w:t>
      </w:r>
    </w:p>
    <w:p>
      <w:pPr>
        <w:pStyle w:val="57"/>
        <w:rPr>
          <w:rFonts w:hint="eastAsia" w:ascii="宋体" w:hAnsi="宋体" w:eastAsia="宋体" w:cs="宋体"/>
        </w:rPr>
      </w:pPr>
      <w:r>
        <w:rPr>
          <w:rFonts w:hint="eastAsia" w:ascii="宋体" w:hAnsi="宋体" w:eastAsia="宋体" w:cs="宋体"/>
        </w:rPr>
        <w:t>[</w:t>
      </w:r>
      <w:r>
        <w:rPr>
          <w:rFonts w:hint="eastAsia" w:hAnsi="宋体" w:cs="宋体"/>
          <w:lang w:val="en-US" w:eastAsia="zh-CN"/>
        </w:rPr>
        <w:t>4</w:t>
      </w:r>
      <w:r>
        <w:rPr>
          <w:rFonts w:hint="eastAsia" w:ascii="宋体" w:hAnsi="宋体" w:eastAsia="宋体" w:cs="宋体"/>
        </w:rPr>
        <w:t>] RYJ—1型景观烟炉使用说明书</w:t>
      </w:r>
      <w:r>
        <w:rPr>
          <w:rFonts w:hint="eastAsia" w:hAnsi="宋体" w:cs="宋体"/>
          <w:lang w:val="en-US" w:eastAsia="zh-CN"/>
        </w:rPr>
        <w:t>.</w:t>
      </w:r>
      <w:r>
        <w:rPr>
          <w:rFonts w:hint="eastAsia" w:ascii="宋体" w:hAnsi="宋体" w:eastAsia="宋体" w:cs="宋体"/>
        </w:rPr>
        <w:t>2023</w:t>
      </w:r>
      <w:r>
        <w:rPr>
          <w:rFonts w:hint="eastAsia" w:hAnsi="宋体" w:cs="宋体"/>
          <w:lang w:val="en-US" w:eastAsia="zh-CN"/>
        </w:rPr>
        <w:t>.</w:t>
      </w:r>
      <w:r>
        <w:rPr>
          <w:rFonts w:hint="eastAsia" w:ascii="宋体" w:hAnsi="宋体" w:eastAsia="宋体" w:cs="宋体"/>
        </w:rPr>
        <w:t>内蒙古北方保安民爆</w:t>
      </w:r>
      <w:r>
        <w:rPr>
          <w:rFonts w:hint="eastAsia" w:hAnsi="宋体" w:cs="宋体"/>
          <w:lang w:eastAsia="zh-CN"/>
        </w:rPr>
        <w:t>器材</w:t>
      </w:r>
      <w:r>
        <w:rPr>
          <w:rFonts w:hint="eastAsia" w:ascii="宋体" w:hAnsi="宋体" w:eastAsia="宋体" w:cs="宋体"/>
        </w:rPr>
        <w:t>责任有限公司</w:t>
      </w:r>
      <w:r>
        <w:rPr>
          <w:rFonts w:hint="eastAsia" w:hAnsi="宋体" w:cs="宋体"/>
          <w:lang w:eastAsia="zh-CN"/>
        </w:rPr>
        <w:t>（</w:t>
      </w:r>
      <w:r>
        <w:rPr>
          <w:rFonts w:hint="eastAsia" w:hAnsi="宋体" w:cs="宋体"/>
          <w:lang w:val="en-US" w:eastAsia="zh-CN"/>
        </w:rPr>
        <w:t>556厂</w:t>
      </w:r>
      <w:r>
        <w:rPr>
          <w:rFonts w:hint="eastAsia" w:hAnsi="宋体" w:cs="宋体"/>
          <w:lang w:eastAsia="zh-CN"/>
        </w:rPr>
        <w:t>）</w:t>
      </w:r>
    </w:p>
    <w:bookmarkEnd w:id="69"/>
    <w:p>
      <w:pPr>
        <w:pStyle w:val="57"/>
        <w:jc w:val="center"/>
      </w:pPr>
      <w:r>
        <w:drawing>
          <wp:inline distT="0" distB="0" distL="114300" distR="114300">
            <wp:extent cx="1488440" cy="318770"/>
            <wp:effectExtent l="0" t="0" r="16510" b="508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7"/>
                    <a:stretch>
                      <a:fillRect/>
                    </a:stretch>
                  </pic:blipFill>
                  <pic:spPr>
                    <a:xfrm>
                      <a:off x="0" y="0"/>
                      <a:ext cx="1488440" cy="318770"/>
                    </a:xfrm>
                    <a:prstGeom prst="rect">
                      <a:avLst/>
                    </a:prstGeom>
                    <a:noFill/>
                    <a:ln>
                      <a:noFill/>
                    </a:ln>
                  </pic:spPr>
                </pic:pic>
              </a:graphicData>
            </a:graphic>
          </wp:inline>
        </w:drawing>
      </w:r>
      <w:bookmarkEnd w:id="18"/>
      <w:bookmarkStart w:id="70" w:name="_GoBack"/>
      <w:bookmarkEnd w:id="70"/>
    </w:p>
    <w:sectPr>
      <w:headerReference r:id="rId13" w:type="default"/>
      <w:footerReference r:id="rId14" w:type="default"/>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roman"/>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rFonts w:cs="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cs="Times New Roman"/>
      </w:rPr>
    </w:pPr>
    <w:r>
      <w:fldChar w:fldCharType="begin"/>
    </w:r>
    <w:r>
      <w:instrText xml:space="preserve">PAGE   \* MERGEFORMAT</w:instrText>
    </w:r>
    <w:r>
      <w:fldChar w:fldCharType="separate"/>
    </w:r>
    <w:r>
      <w:rPr>
        <w:lang w:val="zh-CN"/>
      </w:rPr>
      <w:t>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cs="Times New Roman"/>
      </w:rPr>
    </w:pPr>
    <w:r>
      <w:fldChar w:fldCharType="begin"/>
    </w:r>
    <w:r>
      <w:instrText xml:space="preserve">PAGE   \* MERGEFORMAT</w:instrText>
    </w:r>
    <w:r>
      <w:fldChar w:fldCharType="separate"/>
    </w:r>
    <w:r>
      <w:rPr>
        <w:lang w:val="zh-CN"/>
      </w:rPr>
      <w:t>8</w:t>
    </w:r>
    <w:r>
      <w:fldChar w:fldCharType="end"/>
    </w: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cs="黑体"/>
      </w:rPr>
    </w:pPr>
    <w:r>
      <w:rPr>
        <w:rFonts w:ascii="黑体" w:hAnsi="黑体" w:eastAsia="黑体" w:cs="黑体"/>
      </w:rPr>
      <w:t>Q/LB.</w:t>
    </w:r>
    <w:r>
      <w:rPr>
        <w:rFonts w:hint="eastAsia" w:ascii="黑体" w:hAnsi="黑体" w:eastAsia="黑体" w:cs="黑体"/>
      </w:rPr>
      <w:t>□</w:t>
    </w:r>
    <w:r>
      <w:rPr>
        <w:rFonts w:ascii="黑体" w:hAnsi="黑体" w:eastAsia="黑体" w:cs="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rFonts w:cs="Times New Roman"/>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cs="Times New Roman"/>
      </w:rPr>
    </w:pPr>
    <w:r>
      <w:fldChar w:fldCharType="begin"/>
    </w:r>
    <w:r>
      <w:instrText xml:space="preserve"> STYLEREF  标准文件_文件编号  \* MERGEFORMAT </w:instrText>
    </w:r>
    <w:r>
      <w:fldChar w:fldCharType="separate"/>
    </w:r>
    <w:r>
      <w:t>DB1501/TXXXX—XXXX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cs="Times New Roman"/>
        <w:lang w:val="de-DE"/>
      </w:rPr>
    </w:pPr>
    <w:r>
      <w:fldChar w:fldCharType="begin"/>
    </w:r>
    <w:r>
      <w:instrText xml:space="preserve"> STYLEREF  标准文件_文件编号  \* MERGEFORMAT </w:instrText>
    </w:r>
    <w:r>
      <w:fldChar w:fldCharType="separate"/>
    </w:r>
    <w:r>
      <w:t>DB1501/TXXXX—XXXX</w:t>
    </w:r>
    <w:r>
      <w:fldChar w:fldCharType="end"/>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C5B80F"/>
    <w:multiLevelType w:val="singleLevel"/>
    <w:tmpl w:val="BBC5B80F"/>
    <w:lvl w:ilvl="0" w:tentative="0">
      <w:start w:val="1"/>
      <w:numFmt w:val="lowerLetter"/>
      <w:suff w:val="space"/>
      <w:lvlText w:val="%1）"/>
      <w:lvlJc w:val="left"/>
    </w:lvl>
  </w:abstractNum>
  <w:abstractNum w:abstractNumId="1">
    <w:nsid w:val="BF21DCFC"/>
    <w:multiLevelType w:val="singleLevel"/>
    <w:tmpl w:val="BF21DCFC"/>
    <w:lvl w:ilvl="0" w:tentative="0">
      <w:start w:val="1"/>
      <w:numFmt w:val="lowerLetter"/>
      <w:suff w:val="space"/>
      <w:lvlText w:val="%1)"/>
      <w:lvlJc w:val="left"/>
    </w:lvl>
  </w:abstractNum>
  <w:abstractNum w:abstractNumId="2">
    <w:nsid w:val="F2DDB741"/>
    <w:multiLevelType w:val="singleLevel"/>
    <w:tmpl w:val="F2DDB741"/>
    <w:lvl w:ilvl="0" w:tentative="0">
      <w:start w:val="1"/>
      <w:numFmt w:val="lowerLetter"/>
      <w:suff w:val="space"/>
      <w:lvlText w:val="%1)"/>
      <w:lvlJc w:val="left"/>
    </w:lvl>
  </w:abstractNum>
  <w:abstractNum w:abstractNumId="3">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4">
    <w:nsid w:val="040A15CD"/>
    <w:multiLevelType w:val="multilevel"/>
    <w:tmpl w:val="040A15CD"/>
    <w:lvl w:ilvl="0" w:tentative="0">
      <w:start w:val="1"/>
      <w:numFmt w:val="none"/>
      <w:suff w:val="nothing"/>
      <w:lvlText w:val="　"/>
      <w:lvlJc w:val="left"/>
    </w:lvl>
    <w:lvl w:ilvl="1" w:tentative="0">
      <w:start w:val="1"/>
      <w:numFmt w:val="decimal"/>
      <w:isLgl/>
      <w:suff w:val="nothing"/>
      <w:lvlText w:val="%2　"/>
      <w:lvlJc w:val="left"/>
    </w:lvl>
    <w:lvl w:ilvl="2" w:tentative="0">
      <w:start w:val="1"/>
      <w:numFmt w:val="decimal"/>
      <w:pStyle w:val="160"/>
      <w:suff w:val="nothing"/>
      <w:lvlText w:val="%1%2.%3　"/>
      <w:lvlJc w:val="left"/>
    </w:lvl>
    <w:lvl w:ilvl="3" w:tentative="0">
      <w:start w:val="1"/>
      <w:numFmt w:val="decimal"/>
      <w:pStyle w:val="119"/>
      <w:suff w:val="nothing"/>
      <w:lvlText w:val="%1%2.%3.%4　"/>
      <w:lvlJc w:val="left"/>
    </w:lvl>
    <w:lvl w:ilvl="4" w:tentative="0">
      <w:start w:val="1"/>
      <w:numFmt w:val="decimal"/>
      <w:pStyle w:val="154"/>
      <w:suff w:val="nothing"/>
      <w:lvlText w:val="%1%2.%3.%4.%5　"/>
      <w:lvlJc w:val="left"/>
    </w:lvl>
    <w:lvl w:ilvl="5" w:tentative="0">
      <w:start w:val="1"/>
      <w:numFmt w:val="decimal"/>
      <w:pStyle w:val="156"/>
      <w:suff w:val="nothing"/>
      <w:lvlText w:val="%1%2.%3.%4.%5.%6　"/>
      <w:lvlJc w:val="left"/>
    </w:lvl>
    <w:lvl w:ilvl="6" w:tentative="0">
      <w:start w:val="1"/>
      <w:numFmt w:val="decimal"/>
      <w:pStyle w:val="159"/>
      <w:suff w:val="nothing"/>
      <w:lvlText w:val="%1%2.%3.%4.%5.%6.%7　"/>
      <w:lvlJc w:val="left"/>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bCs w:val="0"/>
        <w:i w:val="0"/>
        <w:iCs w:val="0"/>
        <w:sz w:val="18"/>
        <w:szCs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6">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rPr>
        <w:rFonts w:hint="eastAsia" w:ascii="黑体" w:hAnsi="等线" w:eastAsia="黑体"/>
        <w:b w:val="0"/>
        <w:bCs w:val="0"/>
        <w:i w:val="0"/>
        <w:iCs w:val="0"/>
        <w:sz w:val="21"/>
        <w:szCs w:val="21"/>
      </w:rPr>
    </w:lvl>
    <w:lvl w:ilvl="2" w:tentative="0">
      <w:start w:val="1"/>
      <w:numFmt w:val="decimal"/>
      <w:pStyle w:val="202"/>
      <w:suff w:val="nothing"/>
      <w:lvlText w:val="%10.%2.%3 "/>
      <w:lvlJc w:val="left"/>
      <w:rPr>
        <w:rFonts w:hint="eastAsia" w:ascii="黑体" w:hAnsi="等线" w:eastAsia="黑体"/>
        <w:b w:val="0"/>
        <w:bCs w:val="0"/>
        <w:i w:val="0"/>
        <w:iCs w:val="0"/>
        <w:sz w:val="21"/>
        <w:szCs w:val="21"/>
      </w:rPr>
    </w:lvl>
    <w:lvl w:ilvl="3" w:tentative="0">
      <w:start w:val="1"/>
      <w:numFmt w:val="decimal"/>
      <w:pStyle w:val="203"/>
      <w:suff w:val="nothing"/>
      <w:lvlText w:val="%10.%2.%3.%4 "/>
      <w:lvlJc w:val="left"/>
      <w:rPr>
        <w:rFonts w:hint="eastAsia" w:ascii="黑体" w:hAnsi="等线" w:eastAsia="黑体"/>
        <w:b w:val="0"/>
        <w:bCs w:val="0"/>
        <w:i w:val="0"/>
        <w:iCs w:val="0"/>
        <w:sz w:val="21"/>
        <w:szCs w:val="21"/>
      </w:rPr>
    </w:lvl>
    <w:lvl w:ilvl="4" w:tentative="0">
      <w:start w:val="1"/>
      <w:numFmt w:val="decimal"/>
      <w:pStyle w:val="204"/>
      <w:suff w:val="nothing"/>
      <w:lvlText w:val="%10.%2.%3.%4.%5 "/>
      <w:lvlJc w:val="left"/>
      <w:rPr>
        <w:rFonts w:hint="eastAsia" w:ascii="黑体" w:hAnsi="等线" w:eastAsia="黑体"/>
        <w:b w:val="0"/>
        <w:bCs w:val="0"/>
        <w:i w:val="0"/>
        <w:iCs w:val="0"/>
        <w:sz w:val="21"/>
        <w:szCs w:val="21"/>
      </w:rPr>
    </w:lvl>
    <w:lvl w:ilvl="5" w:tentative="0">
      <w:start w:val="1"/>
      <w:numFmt w:val="decimal"/>
      <w:pStyle w:val="205"/>
      <w:suff w:val="nothing"/>
      <w:lvlText w:val="%10.%2.%3.%4.%5.%6 "/>
      <w:lvlJc w:val="left"/>
      <w:rPr>
        <w:rFonts w:hint="eastAsia" w:ascii="黑体" w:hAnsi="等线" w:eastAsia="黑体"/>
        <w:b w:val="0"/>
        <w:bCs w:val="0"/>
        <w:i w:val="0"/>
        <w:iCs w:val="0"/>
        <w:sz w:val="21"/>
        <w:szCs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0AE367E9"/>
    <w:multiLevelType w:val="multilevel"/>
    <w:tmpl w:val="0AE367E9"/>
    <w:lvl w:ilvl="0" w:tentative="0">
      <w:start w:val="1"/>
      <w:numFmt w:val="none"/>
      <w:pStyle w:val="182"/>
      <w:suff w:val="nothing"/>
      <w:lvlText w:val="%1示例："/>
      <w:lvlJc w:val="left"/>
      <w:pPr>
        <w:ind w:firstLine="363"/>
      </w:pPr>
      <w:rPr>
        <w:rFonts w:hint="eastAsia" w:ascii="黑体" w:eastAsia="黑体"/>
        <w:b w:val="0"/>
        <w:bCs w:val="0"/>
        <w:i w:val="0"/>
        <w:iCs w:val="0"/>
        <w:sz w:val="18"/>
        <w:szCs w:val="18"/>
      </w:rPr>
    </w:lvl>
    <w:lvl w:ilvl="1" w:tentative="0">
      <w:start w:val="1"/>
      <w:numFmt w:val="lowerLetter"/>
      <w:lvlText w:val="%2)"/>
      <w:lvlJc w:val="left"/>
      <w:pPr>
        <w:tabs>
          <w:tab w:val="left" w:pos="363"/>
        </w:tabs>
        <w:ind w:firstLine="363"/>
      </w:pPr>
      <w:rPr>
        <w:rFonts w:hint="eastAsia"/>
      </w:rPr>
    </w:lvl>
    <w:lvl w:ilvl="2" w:tentative="0">
      <w:start w:val="1"/>
      <w:numFmt w:val="lowerRoman"/>
      <w:lvlText w:val="%3."/>
      <w:lvlJc w:val="right"/>
      <w:pPr>
        <w:tabs>
          <w:tab w:val="left" w:pos="363"/>
        </w:tabs>
        <w:ind w:firstLine="363"/>
      </w:pPr>
      <w:rPr>
        <w:rFonts w:hint="eastAsia"/>
      </w:rPr>
    </w:lvl>
    <w:lvl w:ilvl="3" w:tentative="0">
      <w:start w:val="1"/>
      <w:numFmt w:val="decimal"/>
      <w:lvlText w:val="%4."/>
      <w:lvlJc w:val="left"/>
      <w:pPr>
        <w:tabs>
          <w:tab w:val="left" w:pos="363"/>
        </w:tabs>
        <w:ind w:firstLine="363"/>
      </w:pPr>
      <w:rPr>
        <w:rFonts w:hint="eastAsia"/>
      </w:rPr>
    </w:lvl>
    <w:lvl w:ilvl="4" w:tentative="0">
      <w:start w:val="1"/>
      <w:numFmt w:val="lowerLetter"/>
      <w:lvlText w:val="%5)"/>
      <w:lvlJc w:val="left"/>
      <w:pPr>
        <w:tabs>
          <w:tab w:val="left" w:pos="363"/>
        </w:tabs>
        <w:ind w:firstLine="363"/>
      </w:pPr>
      <w:rPr>
        <w:rFonts w:hint="eastAsia"/>
      </w:rPr>
    </w:lvl>
    <w:lvl w:ilvl="5" w:tentative="0">
      <w:start w:val="1"/>
      <w:numFmt w:val="lowerRoman"/>
      <w:lvlText w:val="%6."/>
      <w:lvlJc w:val="right"/>
      <w:pPr>
        <w:tabs>
          <w:tab w:val="left" w:pos="363"/>
        </w:tabs>
        <w:ind w:firstLine="363"/>
      </w:pPr>
      <w:rPr>
        <w:rFonts w:hint="eastAsia"/>
      </w:rPr>
    </w:lvl>
    <w:lvl w:ilvl="6" w:tentative="0">
      <w:start w:val="1"/>
      <w:numFmt w:val="decimal"/>
      <w:lvlText w:val="%7."/>
      <w:lvlJc w:val="left"/>
      <w:pPr>
        <w:tabs>
          <w:tab w:val="left" w:pos="363"/>
        </w:tabs>
        <w:ind w:firstLine="363"/>
      </w:pPr>
      <w:rPr>
        <w:rFonts w:hint="eastAsia"/>
      </w:rPr>
    </w:lvl>
    <w:lvl w:ilvl="7" w:tentative="0">
      <w:start w:val="1"/>
      <w:numFmt w:val="lowerLetter"/>
      <w:lvlText w:val="%8)"/>
      <w:lvlJc w:val="left"/>
      <w:pPr>
        <w:tabs>
          <w:tab w:val="left" w:pos="363"/>
        </w:tabs>
        <w:ind w:firstLine="363"/>
      </w:pPr>
      <w:rPr>
        <w:rFonts w:hint="eastAsia"/>
      </w:rPr>
    </w:lvl>
    <w:lvl w:ilvl="8" w:tentative="0">
      <w:start w:val="1"/>
      <w:numFmt w:val="lowerRoman"/>
      <w:lvlText w:val="%9."/>
      <w:lvlJc w:val="right"/>
      <w:pPr>
        <w:tabs>
          <w:tab w:val="left" w:pos="363"/>
        </w:tabs>
        <w:ind w:firstLine="363"/>
      </w:pPr>
      <w:rPr>
        <w:rFonts w:hint="eastAsia"/>
      </w:rPr>
    </w:lvl>
  </w:abstractNum>
  <w:abstractNum w:abstractNumId="8">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szCs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0">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86"/>
      <w:suff w:val="nothing"/>
      <w:lvlText w:val="附 录(Annex) %1"/>
      <w:lvlJc w:val="left"/>
    </w:lvl>
    <w:lvl w:ilvl="1" w:tentative="0">
      <w:start w:val="1"/>
      <w:numFmt w:val="decimal"/>
      <w:suff w:val="nothing"/>
      <w:lvlText w:val="%1.%2　"/>
      <w:lvlJc w:val="left"/>
    </w:lvl>
    <w:lvl w:ilvl="2" w:tentative="0">
      <w:start w:val="1"/>
      <w:numFmt w:val="decimal"/>
      <w:suff w:val="nothing"/>
      <w:lvlText w:val="%1.%2.%3　"/>
      <w:lvlJc w:val="left"/>
    </w:lvl>
    <w:lvl w:ilvl="3" w:tentative="0">
      <w:start w:val="1"/>
      <w:numFmt w:val="decimal"/>
      <w:suff w:val="nothing"/>
      <w:lvlText w:val="%1.%2.%3.%4　"/>
      <w:lvlJc w:val="left"/>
    </w:lvl>
    <w:lvl w:ilvl="4" w:tentative="0">
      <w:start w:val="1"/>
      <w:numFmt w:val="decimal"/>
      <w:suff w:val="nothing"/>
      <w:lvlText w:val="%1.%2.%3.%4.%5　"/>
      <w:lvlJc w:val="left"/>
    </w:lvl>
    <w:lvl w:ilvl="5" w:tentative="0">
      <w:start w:val="1"/>
      <w:numFmt w:val="decimal"/>
      <w:suff w:val="nothing"/>
      <w:lvlText w:val="%1.%2.%3.%4.%5.%6　"/>
      <w:lvlJc w:val="left"/>
    </w:lvl>
    <w:lvl w:ilvl="6" w:tentative="0">
      <w:start w:val="1"/>
      <w:numFmt w:val="decimal"/>
      <w:suff w:val="nothing"/>
      <w:lvlText w:val="%1.%2.%3.%4.%5.%6.%7　"/>
      <w:lvlJc w:val="left"/>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pPr>
    </w:lvl>
    <w:lvl w:ilvl="2" w:tentative="0">
      <w:start w:val="1"/>
      <w:numFmt w:val="decimal"/>
      <w:suff w:val="nothing"/>
      <w:lvlText w:val="%1.%2.%3　"/>
      <w:lvlJc w:val="left"/>
      <w:pPr>
        <w:ind w:left="397"/>
      </w:pPr>
    </w:lvl>
    <w:lvl w:ilvl="3" w:tentative="0">
      <w:start w:val="1"/>
      <w:numFmt w:val="decimal"/>
      <w:suff w:val="nothing"/>
      <w:lvlText w:val="%1.%2.%3.%4　"/>
      <w:lvlJc w:val="left"/>
      <w:pPr>
        <w:ind w:left="397"/>
      </w:pPr>
    </w:lvl>
    <w:lvl w:ilvl="4" w:tentative="0">
      <w:start w:val="1"/>
      <w:numFmt w:val="decimal"/>
      <w:suff w:val="nothing"/>
      <w:lvlText w:val="%1.%2.%3.%4.%5　"/>
      <w:lvlJc w:val="left"/>
      <w:pPr>
        <w:ind w:left="397"/>
      </w:pPr>
    </w:lvl>
    <w:lvl w:ilvl="5" w:tentative="0">
      <w:start w:val="1"/>
      <w:numFmt w:val="decimal"/>
      <w:suff w:val="nothing"/>
      <w:lvlText w:val="%1.%2.%3.%4.%5.%6　"/>
      <w:lvlJc w:val="left"/>
      <w:pPr>
        <w:ind w:left="397"/>
      </w:pPr>
    </w:lvl>
    <w:lvl w:ilvl="6" w:tentative="0">
      <w:start w:val="1"/>
      <w:numFmt w:val="decimal"/>
      <w:suff w:val="nothing"/>
      <w:lvlText w:val="%1.%2.%3.%4.%5.%6.%7　"/>
      <w:lvlJc w:val="left"/>
      <w:pPr>
        <w:ind w:left="397"/>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1FC91163"/>
    <w:multiLevelType w:val="multilevel"/>
    <w:tmpl w:val="1FC91163"/>
    <w:lvl w:ilvl="0" w:tentative="0">
      <w:start w:val="1"/>
      <w:numFmt w:val="decimal"/>
      <w:suff w:val="nothing"/>
      <w:lvlText w:val="%1　"/>
      <w:lvlJc w:val="left"/>
      <w:rPr>
        <w:rFonts w:hint="eastAsia" w:ascii="黑体" w:hAnsi="Times New Roman" w:eastAsia="黑体"/>
        <w:b w:val="0"/>
        <w:bCs w:val="0"/>
        <w:i w:val="0"/>
        <w:iCs w:val="0"/>
        <w:sz w:val="21"/>
        <w:szCs w:val="21"/>
      </w:rPr>
    </w:lvl>
    <w:lvl w:ilvl="1" w:tentative="0">
      <w:start w:val="1"/>
      <w:numFmt w:val="decimal"/>
      <w:pStyle w:val="233"/>
      <w:suff w:val="nothing"/>
      <w:lvlText w:val="%1.%2　"/>
      <w:lvlJc w:val="left"/>
      <w:rPr>
        <w:rFonts w:hint="eastAsia" w:ascii="黑体" w:hAnsi="Times New Roman" w:eastAsia="黑体"/>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rPr>
        <w:rFonts w:hint="eastAsia" w:ascii="黑体" w:hAnsi="Times New Roman" w:eastAsia="黑体"/>
        <w:b w:val="0"/>
        <w:bCs w:val="0"/>
        <w:i w:val="0"/>
        <w:iCs w:val="0"/>
        <w:sz w:val="21"/>
        <w:szCs w:val="21"/>
      </w:rPr>
    </w:lvl>
    <w:lvl w:ilvl="3" w:tentative="0">
      <w:start w:val="1"/>
      <w:numFmt w:val="decimal"/>
      <w:suff w:val="nothing"/>
      <w:lvlText w:val="%1.%2.%3.%4　"/>
      <w:lvlJc w:val="left"/>
      <w:rPr>
        <w:rFonts w:hint="eastAsia" w:ascii="黑体" w:hAnsi="Times New Roman" w:eastAsia="黑体"/>
        <w:b w:val="0"/>
        <w:bCs w:val="0"/>
        <w:i w:val="0"/>
        <w:iCs w:val="0"/>
        <w:sz w:val="21"/>
        <w:szCs w:val="21"/>
      </w:rPr>
    </w:lvl>
    <w:lvl w:ilvl="4" w:tentative="0">
      <w:start w:val="1"/>
      <w:numFmt w:val="decimal"/>
      <w:suff w:val="nothing"/>
      <w:lvlText w:val="%1.%2.%3.%4.%5　"/>
      <w:lvlJc w:val="left"/>
      <w:rPr>
        <w:rFonts w:hint="eastAsia" w:ascii="黑体" w:hAnsi="Times New Roman" w:eastAsia="黑体"/>
        <w:b w:val="0"/>
        <w:bCs w:val="0"/>
        <w:i w:val="0"/>
        <w:iCs w:val="0"/>
        <w:sz w:val="21"/>
        <w:szCs w:val="21"/>
      </w:rPr>
    </w:lvl>
    <w:lvl w:ilvl="5" w:tentative="0">
      <w:start w:val="1"/>
      <w:numFmt w:val="decimal"/>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25BFCB2A"/>
    <w:multiLevelType w:val="singleLevel"/>
    <w:tmpl w:val="25BFCB2A"/>
    <w:lvl w:ilvl="0" w:tentative="0">
      <w:start w:val="1"/>
      <w:numFmt w:val="decimal"/>
      <w:suff w:val="space"/>
      <w:lvlText w:val="[%1]"/>
      <w:lvlJc w:val="left"/>
    </w:lvl>
  </w:abstractNum>
  <w:abstractNum w:abstractNumId="15">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bCs w:val="0"/>
        <w:i w:val="0"/>
        <w:iCs w:val="0"/>
        <w:sz w:val="21"/>
        <w:szCs w:val="21"/>
      </w:rPr>
    </w:lvl>
    <w:lvl w:ilvl="1" w:tentative="0">
      <w:start w:val="1"/>
      <w:numFmt w:val="none"/>
      <w:pStyle w:val="188"/>
      <w:lvlText w:val=""/>
      <w:lvlJc w:val="left"/>
      <w:pPr>
        <w:ind w:left="851" w:hanging="431"/>
      </w:pPr>
      <w:rPr>
        <w:rFonts w:hint="default" w:ascii="Symbol" w:hAnsi="Symbol" w:cs="Symbol"/>
        <w:sz w:val="21"/>
        <w:szCs w:val="21"/>
      </w:rPr>
    </w:lvl>
    <w:lvl w:ilvl="2" w:tentative="0">
      <w:start w:val="1"/>
      <w:numFmt w:val="bullet"/>
      <w:pStyle w:val="173"/>
      <w:lvlText w:val=""/>
      <w:lvlJc w:val="left"/>
      <w:pPr>
        <w:ind w:left="851" w:hanging="426"/>
      </w:pPr>
      <w:rPr>
        <w:rFonts w:hint="default" w:ascii="Wingdings" w:hAnsi="Wingdings" w:cs="Wingdings"/>
        <w:sz w:val="21"/>
        <w:szCs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6">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7">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szCs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szCs w:val="21"/>
      </w:rPr>
    </w:lvl>
    <w:lvl w:ilvl="2" w:tentative="0">
      <w:start w:val="1"/>
      <w:numFmt w:val="decimal"/>
      <w:pStyle w:val="118"/>
      <w:lvlText w:val="(%3)"/>
      <w:lvlJc w:val="left"/>
      <w:pPr>
        <w:ind w:left="1701" w:hanging="425"/>
      </w:pPr>
      <w:rPr>
        <w:rFonts w:hint="eastAsia" w:ascii="宋体" w:hAnsi="Times New Roman" w:eastAsia="宋体"/>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4B733A5F"/>
    <w:multiLevelType w:val="multilevel"/>
    <w:tmpl w:val="4B733A5F"/>
    <w:lvl w:ilvl="0" w:tentative="0">
      <w:start w:val="1"/>
      <w:numFmt w:val="decimal"/>
      <w:pStyle w:val="184"/>
      <w:suff w:val="nothing"/>
      <w:lvlText w:val="示例%1："/>
      <w:lvlJc w:val="left"/>
      <w:pPr>
        <w:ind w:firstLine="363"/>
      </w:pPr>
      <w:rPr>
        <w:rFonts w:hint="eastAsia" w:ascii="黑体" w:eastAsia="黑体"/>
        <w:b w:val="0"/>
        <w:bCs w:val="0"/>
        <w:i w:val="0"/>
        <w:iCs w:val="0"/>
        <w:sz w:val="18"/>
        <w:szCs w:val="18"/>
      </w:rPr>
    </w:lvl>
    <w:lvl w:ilvl="1" w:tentative="0">
      <w:start w:val="1"/>
      <w:numFmt w:val="none"/>
      <w:suff w:val="space"/>
      <w:lvlText w:val=""/>
      <w:lvlJc w:val="left"/>
      <w:rPr>
        <w:rFonts w:hint="eastAsia"/>
      </w:rPr>
    </w:lvl>
    <w:lvl w:ilvl="2" w:tentative="0">
      <w:start w:val="1"/>
      <w:numFmt w:val="decimal"/>
      <w:suff w:val="space"/>
      <w:lvlText w:val="2.2.%3"/>
      <w:lvlJc w:val="left"/>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0">
    <w:nsid w:val="4D7D01D9"/>
    <w:multiLevelType w:val="singleLevel"/>
    <w:tmpl w:val="4D7D01D9"/>
    <w:lvl w:ilvl="0" w:tentative="0">
      <w:start w:val="1"/>
      <w:numFmt w:val="lowerLetter"/>
      <w:suff w:val="space"/>
      <w:lvlText w:val="%1)"/>
      <w:lvlJc w:val="left"/>
    </w:lvl>
  </w:abstractNum>
  <w:abstractNum w:abstractNumId="21">
    <w:nsid w:val="4E5D0534"/>
    <w:multiLevelType w:val="multilevel"/>
    <w:tmpl w:val="4E5D0534"/>
    <w:lvl w:ilvl="0" w:tentative="0">
      <w:start w:val="1"/>
      <w:numFmt w:val="decimal"/>
      <w:pStyle w:val="117"/>
      <w:suff w:val="nothing"/>
      <w:lvlText w:val="Figure %1　"/>
      <w:lvlJc w:val="left"/>
    </w:lvl>
    <w:lvl w:ilvl="1" w:tentative="0">
      <w:start w:val="1"/>
      <w:numFmt w:val="decimal"/>
      <w:suff w:val="nothing"/>
      <w:lvlText w:val="%1%2　"/>
      <w:lvlJc w:val="left"/>
    </w:lvl>
    <w:lvl w:ilvl="2" w:tentative="0">
      <w:start w:val="1"/>
      <w:numFmt w:val="decimal"/>
      <w:suff w:val="nothing"/>
      <w:lvlText w:val="%1%2.%3　"/>
      <w:lvlJc w:val="left"/>
    </w:lvl>
    <w:lvl w:ilvl="3" w:tentative="0">
      <w:start w:val="1"/>
      <w:numFmt w:val="decimal"/>
      <w:suff w:val="nothing"/>
      <w:lvlText w:val="%1%2.%3.%4　"/>
      <w:lvlJc w:val="left"/>
    </w:lvl>
    <w:lvl w:ilvl="4" w:tentative="0">
      <w:start w:val="1"/>
      <w:numFmt w:val="decimal"/>
      <w:suff w:val="nothing"/>
      <w:lvlText w:val="%1%2.%3.%4.%5　"/>
      <w:lvlJc w:val="left"/>
    </w:lvl>
    <w:lvl w:ilvl="5" w:tentative="0">
      <w:start w:val="1"/>
      <w:numFmt w:val="decimal"/>
      <w:suff w:val="nothing"/>
      <w:lvlText w:val="%1%2.%3.%4.%5.%6　"/>
      <w:lvlJc w:val="left"/>
    </w:lvl>
    <w:lvl w:ilvl="6" w:tentative="0">
      <w:start w:val="1"/>
      <w:numFmt w:val="decimal"/>
      <w:suff w:val="nothing"/>
      <w:lvlText w:val="%1%2.%3.%4.%5.%6.%7　"/>
      <w:lvlJc w:val="left"/>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4632751"/>
    <w:multiLevelType w:val="multilevel"/>
    <w:tmpl w:val="54632751"/>
    <w:lvl w:ilvl="0" w:tentative="0">
      <w:start w:val="1"/>
      <w:numFmt w:val="none"/>
      <w:pStyle w:val="94"/>
      <w:suff w:val="nothing"/>
      <w:lvlText w:val="——"/>
      <w:lvlJc w:val="left"/>
      <w:pPr>
        <w:ind w:left="1588"/>
      </w:pPr>
    </w:lvl>
    <w:lvl w:ilvl="1" w:tentative="0">
      <w:start w:val="1"/>
      <w:numFmt w:val="decimal"/>
      <w:suff w:val="nothing"/>
      <w:lvlText w:val="%1.%2　"/>
      <w:lvlJc w:val="left"/>
      <w:pPr>
        <w:ind w:left="1588"/>
      </w:pPr>
    </w:lvl>
    <w:lvl w:ilvl="2" w:tentative="0">
      <w:start w:val="1"/>
      <w:numFmt w:val="decimal"/>
      <w:suff w:val="nothing"/>
      <w:lvlText w:val="%1.%2.%3　"/>
      <w:lvlJc w:val="left"/>
      <w:pPr>
        <w:ind w:left="1588"/>
      </w:pPr>
    </w:lvl>
    <w:lvl w:ilvl="3" w:tentative="0">
      <w:start w:val="1"/>
      <w:numFmt w:val="decimal"/>
      <w:suff w:val="nothing"/>
      <w:lvlText w:val="%1.%2.%3.%4　"/>
      <w:lvlJc w:val="left"/>
      <w:pPr>
        <w:ind w:left="1588"/>
      </w:pPr>
    </w:lvl>
    <w:lvl w:ilvl="4" w:tentative="0">
      <w:start w:val="1"/>
      <w:numFmt w:val="decimal"/>
      <w:suff w:val="nothing"/>
      <w:lvlText w:val="%1.%2.%3.%4.%5　"/>
      <w:lvlJc w:val="left"/>
      <w:pPr>
        <w:ind w:left="1588"/>
      </w:pPr>
    </w:lvl>
    <w:lvl w:ilvl="5" w:tentative="0">
      <w:start w:val="1"/>
      <w:numFmt w:val="decimal"/>
      <w:suff w:val="nothing"/>
      <w:lvlText w:val="%1.%2.%3.%4.%5.%6　"/>
      <w:lvlJc w:val="left"/>
      <w:pPr>
        <w:ind w:left="1588"/>
      </w:pPr>
    </w:lvl>
    <w:lvl w:ilvl="6" w:tentative="0">
      <w:start w:val="1"/>
      <w:numFmt w:val="decimal"/>
      <w:suff w:val="nothing"/>
      <w:lvlText w:val="%1.%2.%3.%4.%5.%6.%7　"/>
      <w:lvlJc w:val="left"/>
      <w:pPr>
        <w:ind w:left="1588"/>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3">
    <w:nsid w:val="557C2AF5"/>
    <w:multiLevelType w:val="multilevel"/>
    <w:tmpl w:val="557C2AF5"/>
    <w:lvl w:ilvl="0" w:tentative="0">
      <w:start w:val="1"/>
      <w:numFmt w:val="decimal"/>
      <w:pStyle w:val="115"/>
      <w:suff w:val="nothing"/>
      <w:lvlText w:val="图%1　"/>
      <w:lvlJc w:val="left"/>
    </w:lvl>
    <w:lvl w:ilvl="1" w:tentative="0">
      <w:start w:val="1"/>
      <w:numFmt w:val="decimal"/>
      <w:suff w:val="nothing"/>
      <w:lvlText w:val="%1%2　"/>
      <w:lvlJc w:val="left"/>
    </w:lvl>
    <w:lvl w:ilvl="2" w:tentative="0">
      <w:start w:val="1"/>
      <w:numFmt w:val="decimal"/>
      <w:suff w:val="nothing"/>
      <w:lvlText w:val="%1%2.%3　"/>
      <w:lvlJc w:val="left"/>
    </w:lvl>
    <w:lvl w:ilvl="3" w:tentative="0">
      <w:start w:val="1"/>
      <w:numFmt w:val="decimal"/>
      <w:suff w:val="nothing"/>
      <w:lvlText w:val="%1%2.%3.%4　"/>
      <w:lvlJc w:val="left"/>
    </w:lvl>
    <w:lvl w:ilvl="4" w:tentative="0">
      <w:start w:val="1"/>
      <w:numFmt w:val="decimal"/>
      <w:suff w:val="nothing"/>
      <w:lvlText w:val="%1%2.%3.%4.%5　"/>
      <w:lvlJc w:val="left"/>
    </w:lvl>
    <w:lvl w:ilvl="5" w:tentative="0">
      <w:start w:val="1"/>
      <w:numFmt w:val="decimal"/>
      <w:suff w:val="nothing"/>
      <w:lvlText w:val="%1%2.%3.%4.%5.%6　"/>
      <w:lvlJc w:val="left"/>
    </w:lvl>
    <w:lvl w:ilvl="6" w:tentative="0">
      <w:start w:val="1"/>
      <w:numFmt w:val="decimal"/>
      <w:suff w:val="nothing"/>
      <w:lvlText w:val="%1%2.%3.%4.%5.%6.%7　"/>
      <w:lvlJc w:val="left"/>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4">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rPr>
        <w:rFonts w:hint="eastAsia" w:ascii="黑体" w:eastAsia="黑体"/>
        <w:sz w:val="21"/>
        <w:szCs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5">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szCs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7">
    <w:nsid w:val="646260FA"/>
    <w:multiLevelType w:val="multilevel"/>
    <w:tmpl w:val="646260FA"/>
    <w:lvl w:ilvl="0" w:tentative="0">
      <w:start w:val="1"/>
      <w:numFmt w:val="decimal"/>
      <w:pStyle w:val="113"/>
      <w:suff w:val="nothing"/>
      <w:lvlText w:val="表%1　"/>
      <w:lvlJc w:val="left"/>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8">
    <w:nsid w:val="654A26C9"/>
    <w:multiLevelType w:val="multilevel"/>
    <w:tmpl w:val="654A26C9"/>
    <w:lvl w:ilvl="0" w:tentative="0">
      <w:start w:val="1"/>
      <w:numFmt w:val="none"/>
      <w:pStyle w:val="190"/>
      <w:lvlText w:val="──"/>
      <w:lvlJc w:val="left"/>
      <w:pPr>
        <w:ind w:left="851"/>
      </w:pPr>
      <w:rPr>
        <w:rFonts w:hint="eastAsia" w:ascii="宋体" w:hAnsi="等线 Light" w:eastAsia="宋体"/>
        <w:b w:val="0"/>
        <w:bCs w:val="0"/>
        <w:i w:val="0"/>
        <w:iCs w:val="0"/>
        <w:sz w:val="21"/>
        <w:szCs w:val="21"/>
      </w:rPr>
    </w:lvl>
    <w:lvl w:ilvl="1" w:tentative="0">
      <w:start w:val="1"/>
      <w:numFmt w:val="bullet"/>
      <w:lvlText w:val=""/>
      <w:lvlJc w:val="left"/>
      <w:pPr>
        <w:ind w:left="1276" w:hanging="425"/>
      </w:pPr>
      <w:rPr>
        <w:rFonts w:hint="default" w:ascii="Wingdings" w:hAnsi="Wingdings" w:cs="Wingdings"/>
      </w:rPr>
    </w:lvl>
    <w:lvl w:ilvl="2" w:tentative="0">
      <w:start w:val="1"/>
      <w:numFmt w:val="bullet"/>
      <w:lvlText w:val=""/>
      <w:lvlJc w:val="left"/>
      <w:pPr>
        <w:ind w:left="1276" w:hanging="236"/>
      </w:pPr>
      <w:rPr>
        <w:rFonts w:hint="default" w:ascii="Wingdings" w:hAnsi="Wingdings" w:cs="Wingdings"/>
      </w:rPr>
    </w:lvl>
    <w:lvl w:ilvl="3" w:tentative="0">
      <w:start w:val="1"/>
      <w:numFmt w:val="bullet"/>
      <w:lvlText w:val=""/>
      <w:lvlJc w:val="left"/>
      <w:pPr>
        <w:ind w:left="1880" w:hanging="420"/>
      </w:pPr>
      <w:rPr>
        <w:rFonts w:hint="default" w:ascii="Wingdings" w:hAnsi="Wingdings" w:cs="Wingdings"/>
      </w:rPr>
    </w:lvl>
    <w:lvl w:ilvl="4" w:tentative="0">
      <w:start w:val="1"/>
      <w:numFmt w:val="bullet"/>
      <w:lvlText w:val=""/>
      <w:lvlJc w:val="left"/>
      <w:pPr>
        <w:ind w:left="2300" w:hanging="420"/>
      </w:pPr>
      <w:rPr>
        <w:rFonts w:hint="default" w:ascii="Wingdings" w:hAnsi="Wingdings" w:cs="Wingdings"/>
      </w:rPr>
    </w:lvl>
    <w:lvl w:ilvl="5" w:tentative="0">
      <w:start w:val="1"/>
      <w:numFmt w:val="bullet"/>
      <w:lvlText w:val=""/>
      <w:lvlJc w:val="left"/>
      <w:pPr>
        <w:ind w:left="2720" w:hanging="420"/>
      </w:pPr>
      <w:rPr>
        <w:rFonts w:hint="default" w:ascii="Wingdings" w:hAnsi="Wingdings" w:cs="Wingdings"/>
      </w:rPr>
    </w:lvl>
    <w:lvl w:ilvl="6" w:tentative="0">
      <w:start w:val="1"/>
      <w:numFmt w:val="bullet"/>
      <w:lvlText w:val=""/>
      <w:lvlJc w:val="left"/>
      <w:pPr>
        <w:ind w:left="3140" w:hanging="420"/>
      </w:pPr>
      <w:rPr>
        <w:rFonts w:hint="default" w:ascii="Wingdings" w:hAnsi="Wingdings" w:cs="Wingdings"/>
      </w:rPr>
    </w:lvl>
    <w:lvl w:ilvl="7" w:tentative="0">
      <w:start w:val="1"/>
      <w:numFmt w:val="bullet"/>
      <w:lvlText w:val=""/>
      <w:lvlJc w:val="left"/>
      <w:pPr>
        <w:ind w:left="3560" w:hanging="420"/>
      </w:pPr>
      <w:rPr>
        <w:rFonts w:hint="default" w:ascii="Wingdings" w:hAnsi="Wingdings" w:cs="Wingdings"/>
      </w:rPr>
    </w:lvl>
    <w:lvl w:ilvl="8" w:tentative="0">
      <w:start w:val="1"/>
      <w:numFmt w:val="bullet"/>
      <w:lvlText w:val=""/>
      <w:lvlJc w:val="left"/>
      <w:pPr>
        <w:ind w:left="3980" w:hanging="420"/>
      </w:pPr>
      <w:rPr>
        <w:rFonts w:hint="default" w:ascii="Wingdings" w:hAnsi="Wingdings" w:cs="Wingdings"/>
      </w:rPr>
    </w:lvl>
  </w:abstractNum>
  <w:abstractNum w:abstractNumId="29">
    <w:nsid w:val="657D3FBC"/>
    <w:multiLevelType w:val="multilevel"/>
    <w:tmpl w:val="657D3FBC"/>
    <w:lvl w:ilvl="0" w:tentative="0">
      <w:start w:val="1"/>
      <w:numFmt w:val="upperLetter"/>
      <w:pStyle w:val="77"/>
      <w:suff w:val="nothing"/>
      <w:lvlText w:val="附录%1"/>
      <w:lvlJc w:val="left"/>
      <w:rPr>
        <w:rFonts w:hint="eastAsia"/>
        <w:spacing w:val="100"/>
        <w:lang w:val="en-US"/>
      </w:rPr>
    </w:lvl>
    <w:lvl w:ilvl="1" w:tentative="0">
      <w:start w:val="1"/>
      <w:numFmt w:val="decimal"/>
      <w:pStyle w:val="79"/>
      <w:suff w:val="nothing"/>
      <w:lvlText w:val="%1.%2　"/>
      <w:lvlJc w:val="left"/>
      <w:rPr>
        <w:rFonts w:hint="eastAsia" w:ascii="黑体" w:eastAsia="黑体"/>
        <w:b w:val="0"/>
        <w:bCs w:val="0"/>
        <w:i w:val="0"/>
        <w:iCs w:val="0"/>
        <w:sz w:val="21"/>
        <w:szCs w:val="21"/>
      </w:rPr>
    </w:lvl>
    <w:lvl w:ilvl="2" w:tentative="0">
      <w:start w:val="1"/>
      <w:numFmt w:val="decimal"/>
      <w:pStyle w:val="80"/>
      <w:suff w:val="nothing"/>
      <w:lvlText w:val="%1.%2.%3　"/>
      <w:lvlJc w:val="left"/>
      <w:rPr>
        <w:rFonts w:hint="eastAsia" w:ascii="黑体" w:eastAsia="黑体"/>
        <w:b w:val="0"/>
        <w:bCs w:val="0"/>
        <w:i w:val="0"/>
        <w:iCs w:val="0"/>
        <w:sz w:val="21"/>
        <w:szCs w:val="21"/>
      </w:rPr>
    </w:lvl>
    <w:lvl w:ilvl="3" w:tentative="0">
      <w:start w:val="1"/>
      <w:numFmt w:val="decimal"/>
      <w:pStyle w:val="82"/>
      <w:suff w:val="nothing"/>
      <w:lvlText w:val="%1.%2.%3.%4　"/>
      <w:lvlJc w:val="left"/>
      <w:rPr>
        <w:rFonts w:hint="eastAsia" w:ascii="黑体" w:eastAsia="黑体"/>
        <w:b w:val="0"/>
        <w:bCs w:val="0"/>
        <w:i w:val="0"/>
        <w:iCs w:val="0"/>
        <w:sz w:val="21"/>
        <w:szCs w:val="21"/>
      </w:rPr>
    </w:lvl>
    <w:lvl w:ilvl="4" w:tentative="0">
      <w:start w:val="1"/>
      <w:numFmt w:val="decimal"/>
      <w:pStyle w:val="83"/>
      <w:suff w:val="nothing"/>
      <w:lvlText w:val="%1.%2.%3.%4.%5　"/>
      <w:lvlJc w:val="left"/>
      <w:rPr>
        <w:rFonts w:hint="eastAsia" w:ascii="黑体" w:eastAsia="黑体"/>
        <w:b w:val="0"/>
        <w:bCs w:val="0"/>
        <w:i w:val="0"/>
        <w:iCs w:val="0"/>
        <w:sz w:val="21"/>
        <w:szCs w:val="21"/>
      </w:rPr>
    </w:lvl>
    <w:lvl w:ilvl="5" w:tentative="0">
      <w:start w:val="1"/>
      <w:numFmt w:val="decimal"/>
      <w:pStyle w:val="85"/>
      <w:suff w:val="nothing"/>
      <w:lvlText w:val="%1.%2.%3.%4.%5.%6　"/>
      <w:lvlJc w:val="left"/>
      <w:rPr>
        <w:rFonts w:hint="eastAsia" w:ascii="黑体" w:eastAsia="黑体"/>
        <w:b w:val="0"/>
        <w:bCs w:val="0"/>
        <w:i w:val="0"/>
        <w:iCs w:val="0"/>
        <w:sz w:val="21"/>
        <w:szCs w:val="21"/>
      </w:rPr>
    </w:lvl>
    <w:lvl w:ilvl="6" w:tentative="0">
      <w:start w:val="1"/>
      <w:numFmt w:val="decimal"/>
      <w:suff w:val="nothing"/>
      <w:lvlText w:val="%1.%2.%3.%4.%5.%6.%7　"/>
      <w:lvlJc w:val="left"/>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0">
    <w:nsid w:val="69506ABF"/>
    <w:multiLevelType w:val="multilevel"/>
    <w:tmpl w:val="69506ABF"/>
    <w:lvl w:ilvl="0" w:tentative="0">
      <w:start w:val="1"/>
      <w:numFmt w:val="bullet"/>
      <w:pStyle w:val="189"/>
      <w:lvlText w:val=""/>
      <w:lvlJc w:val="left"/>
      <w:pPr>
        <w:ind w:left="851"/>
      </w:pPr>
      <w:rPr>
        <w:rFonts w:hint="default" w:ascii="Wingdings" w:hAnsi="Wingdings" w:cs="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1">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EA2025"/>
    <w:multiLevelType w:val="multilevel"/>
    <w:tmpl w:val="6CEA2025"/>
    <w:lvl w:ilvl="0" w:tentative="0">
      <w:start w:val="1"/>
      <w:numFmt w:val="none"/>
      <w:pStyle w:val="153"/>
      <w:suff w:val="nothing"/>
      <w:lvlText w:val="%1"/>
      <w:lvlJc w:val="left"/>
      <w:rPr>
        <w:rFonts w:hint="eastAsia"/>
      </w:rPr>
    </w:lvl>
    <w:lvl w:ilvl="1" w:tentative="0">
      <w:start w:val="1"/>
      <w:numFmt w:val="decimal"/>
      <w:pStyle w:val="105"/>
      <w:suff w:val="nothing"/>
      <w:lvlText w:val="%1%2　"/>
      <w:lvlJc w:val="left"/>
      <w:rPr>
        <w:rFonts w:hint="eastAsia" w:ascii="黑体" w:eastAsia="黑体"/>
        <w:b w:val="0"/>
        <w:bCs w:val="0"/>
        <w:i w:val="0"/>
        <w:iCs w:val="0"/>
        <w:sz w:val="21"/>
        <w:szCs w:val="21"/>
      </w:rPr>
    </w:lvl>
    <w:lvl w:ilvl="2" w:tentative="0">
      <w:start w:val="1"/>
      <w:numFmt w:val="decimal"/>
      <w:pStyle w:val="106"/>
      <w:suff w:val="nothing"/>
      <w:lvlText w:val="%1%2.%3　"/>
      <w:lvlJc w:val="left"/>
      <w:rPr>
        <w:rFonts w:hint="eastAsia" w:ascii="黑体" w:hAnsi="Times New Roman" w:eastAsia="黑体"/>
        <w:b w:val="0"/>
        <w:bCs w:val="0"/>
        <w:i w:val="0"/>
        <w:iCs w:val="0"/>
        <w:caps w:val="0"/>
        <w:smallCaps w:val="0"/>
        <w:strike w:val="0"/>
        <w:dstrike w:val="0"/>
        <w:vanish w:val="0"/>
        <w:color w:val="000000"/>
        <w:spacing w:val="0"/>
        <w:kern w:val="0"/>
        <w:position w:val="0"/>
        <w:sz w:val="21"/>
        <w:szCs w:val="21"/>
        <w:u w:val="none"/>
        <w:vertAlign w:val="baseline"/>
      </w:rPr>
    </w:lvl>
    <w:lvl w:ilvl="3" w:tentative="0">
      <w:start w:val="1"/>
      <w:numFmt w:val="decimal"/>
      <w:pStyle w:val="66"/>
      <w:suff w:val="nothing"/>
      <w:lvlText w:val="%1%2.%3.%4　"/>
      <w:lvlJc w:val="left"/>
      <w:rPr>
        <w:rFonts w:hint="eastAsia" w:ascii="黑体" w:eastAsia="黑体"/>
        <w:b w:val="0"/>
        <w:bCs w:val="0"/>
        <w:i w:val="0"/>
        <w:iCs w:val="0"/>
        <w:sz w:val="21"/>
        <w:szCs w:val="21"/>
      </w:rPr>
    </w:lvl>
    <w:lvl w:ilvl="4" w:tentative="0">
      <w:start w:val="1"/>
      <w:numFmt w:val="decimal"/>
      <w:pStyle w:val="95"/>
      <w:suff w:val="nothing"/>
      <w:lvlText w:val="%1%2.%3.%4.%5　"/>
      <w:lvlJc w:val="left"/>
      <w:rPr>
        <w:rFonts w:hint="eastAsia" w:ascii="黑体" w:eastAsia="黑体"/>
        <w:b w:val="0"/>
        <w:bCs w:val="0"/>
        <w:i w:val="0"/>
        <w:iCs w:val="0"/>
        <w:sz w:val="21"/>
        <w:szCs w:val="21"/>
      </w:rPr>
    </w:lvl>
    <w:lvl w:ilvl="5" w:tentative="0">
      <w:start w:val="1"/>
      <w:numFmt w:val="decimal"/>
      <w:pStyle w:val="99"/>
      <w:suff w:val="nothing"/>
      <w:lvlText w:val="%1%2.%3.%4.%5.%6　"/>
      <w:lvlJc w:val="left"/>
      <w:rPr>
        <w:rFonts w:hint="eastAsia" w:ascii="黑体" w:eastAsia="黑体"/>
        <w:b w:val="0"/>
        <w:bCs w:val="0"/>
        <w:i w:val="0"/>
        <w:iCs w:val="0"/>
        <w:sz w:val="21"/>
        <w:szCs w:val="21"/>
      </w:rPr>
    </w:lvl>
    <w:lvl w:ilvl="6" w:tentative="0">
      <w:start w:val="1"/>
      <w:numFmt w:val="decimal"/>
      <w:pStyle w:val="104"/>
      <w:suff w:val="nothing"/>
      <w:lvlText w:val="%1%2.%3.%4.%5.%6.%7　"/>
      <w:lvlJc w:val="left"/>
      <w:rPr>
        <w:rFonts w:hint="eastAsia" w:ascii="黑体"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4">
    <w:nsid w:val="6DBF04F4"/>
    <w:multiLevelType w:val="multilevel"/>
    <w:tmpl w:val="6DBF04F4"/>
    <w:lvl w:ilvl="0" w:tentative="0">
      <w:start w:val="1"/>
      <w:numFmt w:val="none"/>
      <w:pStyle w:val="180"/>
      <w:lvlText w:val="%1注："/>
      <w:lvlJc w:val="left"/>
      <w:pPr>
        <w:ind w:left="737" w:hanging="374"/>
      </w:pPr>
      <w:rPr>
        <w:rFonts w:hint="eastAsia" w:ascii="黑体" w:eastAsia="黑体"/>
        <w:b w:val="0"/>
        <w:bCs w:val="0"/>
        <w:i w:val="0"/>
        <w:iCs w:val="0"/>
        <w:sz w:val="18"/>
        <w:szCs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5">
    <w:nsid w:val="6DF35F19"/>
    <w:multiLevelType w:val="multilevel"/>
    <w:tmpl w:val="6DF35F19"/>
    <w:lvl w:ilvl="0" w:tentative="0">
      <w:start w:val="1"/>
      <w:numFmt w:val="decimal"/>
      <w:pStyle w:val="116"/>
      <w:suff w:val="nothing"/>
      <w:lvlText w:val="Table %1　"/>
      <w:lvlJc w:val="left"/>
    </w:lvl>
    <w:lvl w:ilvl="1" w:tentative="0">
      <w:start w:val="1"/>
      <w:numFmt w:val="decimal"/>
      <w:suff w:val="nothing"/>
      <w:lvlText w:val="%1%2　"/>
      <w:lvlJc w:val="left"/>
    </w:lvl>
    <w:lvl w:ilvl="2" w:tentative="0">
      <w:start w:val="1"/>
      <w:numFmt w:val="decimal"/>
      <w:suff w:val="nothing"/>
      <w:lvlText w:val="%1%2.%3　"/>
      <w:lvlJc w:val="left"/>
    </w:lvl>
    <w:lvl w:ilvl="3" w:tentative="0">
      <w:start w:val="1"/>
      <w:numFmt w:val="decimal"/>
      <w:suff w:val="nothing"/>
      <w:lvlText w:val="%1%2.%3.%4　"/>
      <w:lvlJc w:val="left"/>
    </w:lvl>
    <w:lvl w:ilvl="4" w:tentative="0">
      <w:start w:val="1"/>
      <w:numFmt w:val="decimal"/>
      <w:suff w:val="nothing"/>
      <w:lvlText w:val="%1%2.%3.%4.%5　"/>
      <w:lvlJc w:val="left"/>
    </w:lvl>
    <w:lvl w:ilvl="5" w:tentative="0">
      <w:start w:val="1"/>
      <w:numFmt w:val="decimal"/>
      <w:suff w:val="nothing"/>
      <w:lvlText w:val="%1%2.%3.%4.%5.%6　"/>
      <w:lvlJc w:val="left"/>
    </w:lvl>
    <w:lvl w:ilvl="6" w:tentative="0">
      <w:start w:val="1"/>
      <w:numFmt w:val="decimal"/>
      <w:suff w:val="nothing"/>
      <w:lvlText w:val="%1%2.%3.%4.%5.%6.%7　"/>
      <w:lvlJc w:val="left"/>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6">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33"/>
  </w:num>
  <w:num w:numId="3">
    <w:abstractNumId w:val="8"/>
  </w:num>
  <w:num w:numId="4">
    <w:abstractNumId w:val="29"/>
  </w:num>
  <w:num w:numId="5">
    <w:abstractNumId w:val="24"/>
  </w:num>
  <w:num w:numId="6">
    <w:abstractNumId w:val="18"/>
  </w:num>
  <w:num w:numId="7">
    <w:abstractNumId w:val="11"/>
  </w:num>
  <w:num w:numId="8">
    <w:abstractNumId w:val="6"/>
  </w:num>
  <w:num w:numId="9">
    <w:abstractNumId w:val="12"/>
  </w:num>
  <w:num w:numId="10">
    <w:abstractNumId w:val="22"/>
  </w:num>
  <w:num w:numId="11">
    <w:abstractNumId w:val="31"/>
  </w:num>
  <w:num w:numId="12">
    <w:abstractNumId w:val="16"/>
  </w:num>
  <w:num w:numId="13">
    <w:abstractNumId w:val="17"/>
  </w:num>
  <w:num w:numId="14">
    <w:abstractNumId w:val="10"/>
  </w:num>
  <w:num w:numId="15">
    <w:abstractNumId w:val="25"/>
  </w:num>
  <w:num w:numId="16">
    <w:abstractNumId w:val="27"/>
  </w:num>
  <w:num w:numId="17">
    <w:abstractNumId w:val="23"/>
  </w:num>
  <w:num w:numId="18">
    <w:abstractNumId w:val="35"/>
  </w:num>
  <w:num w:numId="19">
    <w:abstractNumId w:val="21"/>
  </w:num>
  <w:num w:numId="20">
    <w:abstractNumId w:val="4"/>
  </w:num>
  <w:num w:numId="21">
    <w:abstractNumId w:val="15"/>
  </w:num>
  <w:num w:numId="22">
    <w:abstractNumId w:val="36"/>
  </w:num>
  <w:num w:numId="23">
    <w:abstractNumId w:val="26"/>
  </w:num>
  <w:num w:numId="24">
    <w:abstractNumId w:val="9"/>
  </w:num>
  <w:num w:numId="25">
    <w:abstractNumId w:val="32"/>
  </w:num>
  <w:num w:numId="26">
    <w:abstractNumId w:val="34"/>
  </w:num>
  <w:num w:numId="27">
    <w:abstractNumId w:val="5"/>
  </w:num>
  <w:num w:numId="28">
    <w:abstractNumId w:val="7"/>
  </w:num>
  <w:num w:numId="29">
    <w:abstractNumId w:val="19"/>
  </w:num>
  <w:num w:numId="30">
    <w:abstractNumId w:val="30"/>
  </w:num>
  <w:num w:numId="31">
    <w:abstractNumId w:val="28"/>
  </w:num>
  <w:num w:numId="32">
    <w:abstractNumId w:val="13"/>
  </w:num>
  <w:num w:numId="33">
    <w:abstractNumId w:val="20"/>
  </w:num>
  <w:num w:numId="34">
    <w:abstractNumId w:val="2"/>
  </w:num>
  <w:num w:numId="35">
    <w:abstractNumId w:val="1"/>
  </w:num>
  <w:num w:numId="36">
    <w:abstractNumId w:val="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forms"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YzMwYWFlZjU1YjNjMWVjOTliNDcyNzNlYWQ3NzUifQ=="/>
  </w:docVars>
  <w:rsids>
    <w:rsidRoot w:val="006B3DC2"/>
    <w:rsid w:val="0000040A"/>
    <w:rsid w:val="00000A94"/>
    <w:rsid w:val="000015B3"/>
    <w:rsid w:val="00001972"/>
    <w:rsid w:val="00001D9A"/>
    <w:rsid w:val="000028AF"/>
    <w:rsid w:val="00007B3A"/>
    <w:rsid w:val="000107E0"/>
    <w:rsid w:val="00011FDE"/>
    <w:rsid w:val="00012FFD"/>
    <w:rsid w:val="00014162"/>
    <w:rsid w:val="00014340"/>
    <w:rsid w:val="00016A9C"/>
    <w:rsid w:val="00022184"/>
    <w:rsid w:val="00022303"/>
    <w:rsid w:val="00022762"/>
    <w:rsid w:val="000238E0"/>
    <w:rsid w:val="000249DB"/>
    <w:rsid w:val="0002595E"/>
    <w:rsid w:val="000303C3"/>
    <w:rsid w:val="000313C5"/>
    <w:rsid w:val="000331D3"/>
    <w:rsid w:val="000346A5"/>
    <w:rsid w:val="000359C3"/>
    <w:rsid w:val="00035A7D"/>
    <w:rsid w:val="000365ED"/>
    <w:rsid w:val="00041EAC"/>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FF5"/>
    <w:rsid w:val="00067F1E"/>
    <w:rsid w:val="00070636"/>
    <w:rsid w:val="00071CC0"/>
    <w:rsid w:val="00073C8C"/>
    <w:rsid w:val="00077B64"/>
    <w:rsid w:val="00080A1C"/>
    <w:rsid w:val="00082317"/>
    <w:rsid w:val="00083D2C"/>
    <w:rsid w:val="00086AA1"/>
    <w:rsid w:val="00087A77"/>
    <w:rsid w:val="00087ABA"/>
    <w:rsid w:val="00090CA6"/>
    <w:rsid w:val="0009134C"/>
    <w:rsid w:val="00092351"/>
    <w:rsid w:val="00092B8A"/>
    <w:rsid w:val="00092FB0"/>
    <w:rsid w:val="000934C5"/>
    <w:rsid w:val="00093D25"/>
    <w:rsid w:val="00093DAB"/>
    <w:rsid w:val="00094D73"/>
    <w:rsid w:val="00096D63"/>
    <w:rsid w:val="000A0B60"/>
    <w:rsid w:val="000A0EB8"/>
    <w:rsid w:val="000A19FC"/>
    <w:rsid w:val="000A2121"/>
    <w:rsid w:val="000A296B"/>
    <w:rsid w:val="000A4BC4"/>
    <w:rsid w:val="000A7311"/>
    <w:rsid w:val="000B060F"/>
    <w:rsid w:val="000B0B46"/>
    <w:rsid w:val="000B1592"/>
    <w:rsid w:val="000B1FF2"/>
    <w:rsid w:val="000B3CDA"/>
    <w:rsid w:val="000B4E60"/>
    <w:rsid w:val="000B6A0B"/>
    <w:rsid w:val="000C0F6C"/>
    <w:rsid w:val="000C11DB"/>
    <w:rsid w:val="000C13E6"/>
    <w:rsid w:val="000C1492"/>
    <w:rsid w:val="000C2FBD"/>
    <w:rsid w:val="000C4B41"/>
    <w:rsid w:val="000C57D6"/>
    <w:rsid w:val="000C6362"/>
    <w:rsid w:val="000C7666"/>
    <w:rsid w:val="000D0A9C"/>
    <w:rsid w:val="000D1795"/>
    <w:rsid w:val="000D1B5B"/>
    <w:rsid w:val="000D329A"/>
    <w:rsid w:val="000D4B9C"/>
    <w:rsid w:val="000D4EB6"/>
    <w:rsid w:val="000D753B"/>
    <w:rsid w:val="000E4C9E"/>
    <w:rsid w:val="000E6FD7"/>
    <w:rsid w:val="000F06E1"/>
    <w:rsid w:val="000F0E3C"/>
    <w:rsid w:val="000F19D5"/>
    <w:rsid w:val="000F2AC4"/>
    <w:rsid w:val="000F4AEA"/>
    <w:rsid w:val="000F55CE"/>
    <w:rsid w:val="000F5E83"/>
    <w:rsid w:val="000F633F"/>
    <w:rsid w:val="000F67E9"/>
    <w:rsid w:val="00104926"/>
    <w:rsid w:val="0010649C"/>
    <w:rsid w:val="00113B1E"/>
    <w:rsid w:val="0011711C"/>
    <w:rsid w:val="0012059C"/>
    <w:rsid w:val="00124E4F"/>
    <w:rsid w:val="001260B7"/>
    <w:rsid w:val="001265CB"/>
    <w:rsid w:val="001301EF"/>
    <w:rsid w:val="001321C6"/>
    <w:rsid w:val="001325C4"/>
    <w:rsid w:val="00133010"/>
    <w:rsid w:val="001338EE"/>
    <w:rsid w:val="00133AAE"/>
    <w:rsid w:val="00135323"/>
    <w:rsid w:val="001356C4"/>
    <w:rsid w:val="0014093E"/>
    <w:rsid w:val="00141114"/>
    <w:rsid w:val="00142969"/>
    <w:rsid w:val="001446C2"/>
    <w:rsid w:val="001457E7"/>
    <w:rsid w:val="00145D9D"/>
    <w:rsid w:val="00146388"/>
    <w:rsid w:val="001529E5"/>
    <w:rsid w:val="00152A13"/>
    <w:rsid w:val="00153C7E"/>
    <w:rsid w:val="00156B25"/>
    <w:rsid w:val="00156E1A"/>
    <w:rsid w:val="00157894"/>
    <w:rsid w:val="00157B55"/>
    <w:rsid w:val="00162324"/>
    <w:rsid w:val="001642FA"/>
    <w:rsid w:val="001649EB"/>
    <w:rsid w:val="00164BAF"/>
    <w:rsid w:val="00164FA8"/>
    <w:rsid w:val="00165065"/>
    <w:rsid w:val="001650C1"/>
    <w:rsid w:val="00165434"/>
    <w:rsid w:val="0016580B"/>
    <w:rsid w:val="00165F49"/>
    <w:rsid w:val="00166123"/>
    <w:rsid w:val="00166B88"/>
    <w:rsid w:val="0016770A"/>
    <w:rsid w:val="00170804"/>
    <w:rsid w:val="001708E9"/>
    <w:rsid w:val="001709E2"/>
    <w:rsid w:val="0017340B"/>
    <w:rsid w:val="00173FB1"/>
    <w:rsid w:val="00174B2E"/>
    <w:rsid w:val="00176BAB"/>
    <w:rsid w:val="00176DFD"/>
    <w:rsid w:val="00180FD3"/>
    <w:rsid w:val="00181F79"/>
    <w:rsid w:val="001852C9"/>
    <w:rsid w:val="00190087"/>
    <w:rsid w:val="001913C4"/>
    <w:rsid w:val="0019348F"/>
    <w:rsid w:val="00193A07"/>
    <w:rsid w:val="00194C95"/>
    <w:rsid w:val="00195C34"/>
    <w:rsid w:val="00196EF5"/>
    <w:rsid w:val="001A1370"/>
    <w:rsid w:val="001A1A53"/>
    <w:rsid w:val="001A234A"/>
    <w:rsid w:val="001A2679"/>
    <w:rsid w:val="001A38C5"/>
    <w:rsid w:val="001A4CF3"/>
    <w:rsid w:val="001B06E8"/>
    <w:rsid w:val="001B3789"/>
    <w:rsid w:val="001B70B8"/>
    <w:rsid w:val="001B71D0"/>
    <w:rsid w:val="001B71EE"/>
    <w:rsid w:val="001C04A8"/>
    <w:rsid w:val="001C1B70"/>
    <w:rsid w:val="001C2C03"/>
    <w:rsid w:val="001C42F7"/>
    <w:rsid w:val="001C49E5"/>
    <w:rsid w:val="001C680C"/>
    <w:rsid w:val="001C7D32"/>
    <w:rsid w:val="001C7FEA"/>
    <w:rsid w:val="001D0499"/>
    <w:rsid w:val="001D0BBE"/>
    <w:rsid w:val="001D0ED4"/>
    <w:rsid w:val="001D212F"/>
    <w:rsid w:val="001D29D7"/>
    <w:rsid w:val="001D2DE7"/>
    <w:rsid w:val="001D411C"/>
    <w:rsid w:val="001E1B6A"/>
    <w:rsid w:val="001E2484"/>
    <w:rsid w:val="001E3CC4"/>
    <w:rsid w:val="001E4882"/>
    <w:rsid w:val="001E73AB"/>
    <w:rsid w:val="001F0668"/>
    <w:rsid w:val="001F092D"/>
    <w:rsid w:val="001F143A"/>
    <w:rsid w:val="001F1605"/>
    <w:rsid w:val="001F2508"/>
    <w:rsid w:val="001F3B93"/>
    <w:rsid w:val="001F4816"/>
    <w:rsid w:val="001F4EE9"/>
    <w:rsid w:val="001F66B5"/>
    <w:rsid w:val="001F69B4"/>
    <w:rsid w:val="001F7566"/>
    <w:rsid w:val="001F77C7"/>
    <w:rsid w:val="00200183"/>
    <w:rsid w:val="00200333"/>
    <w:rsid w:val="0020107D"/>
    <w:rsid w:val="00202AA4"/>
    <w:rsid w:val="002031F7"/>
    <w:rsid w:val="002040E6"/>
    <w:rsid w:val="0020527B"/>
    <w:rsid w:val="00205F2C"/>
    <w:rsid w:val="00206492"/>
    <w:rsid w:val="00210B15"/>
    <w:rsid w:val="002142EA"/>
    <w:rsid w:val="00214F53"/>
    <w:rsid w:val="00216FA2"/>
    <w:rsid w:val="00220430"/>
    <w:rsid w:val="002204BB"/>
    <w:rsid w:val="00221B79"/>
    <w:rsid w:val="00221C6B"/>
    <w:rsid w:val="00222906"/>
    <w:rsid w:val="002253A1"/>
    <w:rsid w:val="00225CF8"/>
    <w:rsid w:val="0022794E"/>
    <w:rsid w:val="00230167"/>
    <w:rsid w:val="00233D64"/>
    <w:rsid w:val="0023482A"/>
    <w:rsid w:val="002359CB"/>
    <w:rsid w:val="00243540"/>
    <w:rsid w:val="0024497B"/>
    <w:rsid w:val="0024515B"/>
    <w:rsid w:val="00246021"/>
    <w:rsid w:val="0024666E"/>
    <w:rsid w:val="00246958"/>
    <w:rsid w:val="00247F52"/>
    <w:rsid w:val="00250B25"/>
    <w:rsid w:val="00250BBE"/>
    <w:rsid w:val="002515C2"/>
    <w:rsid w:val="0025194F"/>
    <w:rsid w:val="00257954"/>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85B"/>
    <w:rsid w:val="002A25DC"/>
    <w:rsid w:val="002A3AAB"/>
    <w:rsid w:val="002A4CEA"/>
    <w:rsid w:val="002A5977"/>
    <w:rsid w:val="002A5A13"/>
    <w:rsid w:val="002A7213"/>
    <w:rsid w:val="002A757F"/>
    <w:rsid w:val="002A7F44"/>
    <w:rsid w:val="002B0909"/>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103F"/>
    <w:rsid w:val="002E4D5A"/>
    <w:rsid w:val="002E6326"/>
    <w:rsid w:val="002E7363"/>
    <w:rsid w:val="002E7CFF"/>
    <w:rsid w:val="002F30E0"/>
    <w:rsid w:val="002F35E4"/>
    <w:rsid w:val="002F3730"/>
    <w:rsid w:val="002F38E1"/>
    <w:rsid w:val="002F47AB"/>
    <w:rsid w:val="002F7AF6"/>
    <w:rsid w:val="00300E63"/>
    <w:rsid w:val="00302F5F"/>
    <w:rsid w:val="0030441D"/>
    <w:rsid w:val="00306063"/>
    <w:rsid w:val="00311FFB"/>
    <w:rsid w:val="0031281B"/>
    <w:rsid w:val="00313B85"/>
    <w:rsid w:val="003160B8"/>
    <w:rsid w:val="00317555"/>
    <w:rsid w:val="00317988"/>
    <w:rsid w:val="003221B4"/>
    <w:rsid w:val="0032258D"/>
    <w:rsid w:val="00322E62"/>
    <w:rsid w:val="0032391C"/>
    <w:rsid w:val="00324D13"/>
    <w:rsid w:val="00324D2A"/>
    <w:rsid w:val="00324EDD"/>
    <w:rsid w:val="00332B91"/>
    <w:rsid w:val="003331E4"/>
    <w:rsid w:val="0033365D"/>
    <w:rsid w:val="00336C64"/>
    <w:rsid w:val="00337162"/>
    <w:rsid w:val="0034194F"/>
    <w:rsid w:val="00344605"/>
    <w:rsid w:val="003458D0"/>
    <w:rsid w:val="003474AA"/>
    <w:rsid w:val="00350D1D"/>
    <w:rsid w:val="00352C83"/>
    <w:rsid w:val="00355B28"/>
    <w:rsid w:val="003615D2"/>
    <w:rsid w:val="0036183B"/>
    <w:rsid w:val="0036429C"/>
    <w:rsid w:val="00364A53"/>
    <w:rsid w:val="00364AF0"/>
    <w:rsid w:val="003654CB"/>
    <w:rsid w:val="00365AA9"/>
    <w:rsid w:val="00365F86"/>
    <w:rsid w:val="00365F87"/>
    <w:rsid w:val="00366E89"/>
    <w:rsid w:val="003705F4"/>
    <w:rsid w:val="00370D58"/>
    <w:rsid w:val="00371316"/>
    <w:rsid w:val="00374512"/>
    <w:rsid w:val="00375B55"/>
    <w:rsid w:val="00376713"/>
    <w:rsid w:val="00381815"/>
    <w:rsid w:val="003819AF"/>
    <w:rsid w:val="003820E9"/>
    <w:rsid w:val="00382DE7"/>
    <w:rsid w:val="00383BC9"/>
    <w:rsid w:val="00384FFC"/>
    <w:rsid w:val="003872FC"/>
    <w:rsid w:val="00387ADC"/>
    <w:rsid w:val="00390020"/>
    <w:rsid w:val="003903D6"/>
    <w:rsid w:val="00390EE6"/>
    <w:rsid w:val="0039118F"/>
    <w:rsid w:val="00391537"/>
    <w:rsid w:val="00392AD7"/>
    <w:rsid w:val="003938D9"/>
    <w:rsid w:val="00394376"/>
    <w:rsid w:val="003943FF"/>
    <w:rsid w:val="00395700"/>
    <w:rsid w:val="00396858"/>
    <w:rsid w:val="00396A7D"/>
    <w:rsid w:val="003974EB"/>
    <w:rsid w:val="00397733"/>
    <w:rsid w:val="00397CC5"/>
    <w:rsid w:val="003A1582"/>
    <w:rsid w:val="003A20A7"/>
    <w:rsid w:val="003A4077"/>
    <w:rsid w:val="003A40BE"/>
    <w:rsid w:val="003A77C4"/>
    <w:rsid w:val="003B09AD"/>
    <w:rsid w:val="003B1F18"/>
    <w:rsid w:val="003B5BF0"/>
    <w:rsid w:val="003B60BF"/>
    <w:rsid w:val="003B6BE3"/>
    <w:rsid w:val="003B6BF4"/>
    <w:rsid w:val="003C010C"/>
    <w:rsid w:val="003C0A6C"/>
    <w:rsid w:val="003C14F8"/>
    <w:rsid w:val="003C16E2"/>
    <w:rsid w:val="003C2B67"/>
    <w:rsid w:val="003C5A43"/>
    <w:rsid w:val="003D0519"/>
    <w:rsid w:val="003D0FF6"/>
    <w:rsid w:val="003D262C"/>
    <w:rsid w:val="003D6D61"/>
    <w:rsid w:val="003D79C6"/>
    <w:rsid w:val="003D7E46"/>
    <w:rsid w:val="003E091D"/>
    <w:rsid w:val="003E1C53"/>
    <w:rsid w:val="003E2A69"/>
    <w:rsid w:val="003E2D49"/>
    <w:rsid w:val="003E2FD4"/>
    <w:rsid w:val="003E49F6"/>
    <w:rsid w:val="003E660F"/>
    <w:rsid w:val="003E6684"/>
    <w:rsid w:val="003F0841"/>
    <w:rsid w:val="003F23D3"/>
    <w:rsid w:val="003F3F08"/>
    <w:rsid w:val="003F49F1"/>
    <w:rsid w:val="003F6272"/>
    <w:rsid w:val="00400E72"/>
    <w:rsid w:val="00401400"/>
    <w:rsid w:val="00402D6F"/>
    <w:rsid w:val="00404869"/>
    <w:rsid w:val="00405884"/>
    <w:rsid w:val="00407D39"/>
    <w:rsid w:val="004122A5"/>
    <w:rsid w:val="0041477A"/>
    <w:rsid w:val="004167A3"/>
    <w:rsid w:val="00417E48"/>
    <w:rsid w:val="00420E72"/>
    <w:rsid w:val="00422BE3"/>
    <w:rsid w:val="0043069B"/>
    <w:rsid w:val="00432DAA"/>
    <w:rsid w:val="00434305"/>
    <w:rsid w:val="00435DF7"/>
    <w:rsid w:val="0044083F"/>
    <w:rsid w:val="00441AE7"/>
    <w:rsid w:val="00443590"/>
    <w:rsid w:val="00444333"/>
    <w:rsid w:val="00445574"/>
    <w:rsid w:val="004467FB"/>
    <w:rsid w:val="00452D6B"/>
    <w:rsid w:val="00454484"/>
    <w:rsid w:val="0045517B"/>
    <w:rsid w:val="00463B77"/>
    <w:rsid w:val="00463C7B"/>
    <w:rsid w:val="004644A6"/>
    <w:rsid w:val="0046476B"/>
    <w:rsid w:val="004659BD"/>
    <w:rsid w:val="00470775"/>
    <w:rsid w:val="004746B1"/>
    <w:rsid w:val="0047583F"/>
    <w:rsid w:val="00475DE8"/>
    <w:rsid w:val="00480A12"/>
    <w:rsid w:val="00481C44"/>
    <w:rsid w:val="00484936"/>
    <w:rsid w:val="00485C89"/>
    <w:rsid w:val="004863C1"/>
    <w:rsid w:val="00486BE3"/>
    <w:rsid w:val="004905E4"/>
    <w:rsid w:val="00490A89"/>
    <w:rsid w:val="00490AB4"/>
    <w:rsid w:val="00492F02"/>
    <w:rsid w:val="004939AE"/>
    <w:rsid w:val="004A12DF"/>
    <w:rsid w:val="004A17E6"/>
    <w:rsid w:val="004A1BA8"/>
    <w:rsid w:val="004A4029"/>
    <w:rsid w:val="004A4B57"/>
    <w:rsid w:val="004A63FA"/>
    <w:rsid w:val="004A7E71"/>
    <w:rsid w:val="004B0272"/>
    <w:rsid w:val="004B04E1"/>
    <w:rsid w:val="004B2701"/>
    <w:rsid w:val="004B2ABA"/>
    <w:rsid w:val="004B2E1B"/>
    <w:rsid w:val="004B3221"/>
    <w:rsid w:val="004B3AA8"/>
    <w:rsid w:val="004B3E93"/>
    <w:rsid w:val="004C1FBC"/>
    <w:rsid w:val="004C3F1D"/>
    <w:rsid w:val="004C441D"/>
    <w:rsid w:val="004C458D"/>
    <w:rsid w:val="004C47DA"/>
    <w:rsid w:val="004C7556"/>
    <w:rsid w:val="004C7E8B"/>
    <w:rsid w:val="004C7E9D"/>
    <w:rsid w:val="004C7F67"/>
    <w:rsid w:val="004D076D"/>
    <w:rsid w:val="004D0EF1"/>
    <w:rsid w:val="004D2253"/>
    <w:rsid w:val="004D33B5"/>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7CA"/>
    <w:rsid w:val="00516088"/>
    <w:rsid w:val="00516B0B"/>
    <w:rsid w:val="005220EC"/>
    <w:rsid w:val="00523F95"/>
    <w:rsid w:val="00524ADA"/>
    <w:rsid w:val="00524D65"/>
    <w:rsid w:val="00525B16"/>
    <w:rsid w:val="005319E7"/>
    <w:rsid w:val="00533D04"/>
    <w:rsid w:val="00534804"/>
    <w:rsid w:val="00534BDF"/>
    <w:rsid w:val="005354EA"/>
    <w:rsid w:val="0053585F"/>
    <w:rsid w:val="00535C0B"/>
    <w:rsid w:val="00535EC4"/>
    <w:rsid w:val="00535ED9"/>
    <w:rsid w:val="005365A8"/>
    <w:rsid w:val="0053692B"/>
    <w:rsid w:val="00541853"/>
    <w:rsid w:val="00543BDA"/>
    <w:rsid w:val="00544020"/>
    <w:rsid w:val="005441CC"/>
    <w:rsid w:val="005472F3"/>
    <w:rsid w:val="005479DA"/>
    <w:rsid w:val="00547BCC"/>
    <w:rsid w:val="0055013B"/>
    <w:rsid w:val="00551F6F"/>
    <w:rsid w:val="00555044"/>
    <w:rsid w:val="00561475"/>
    <w:rsid w:val="005630D4"/>
    <w:rsid w:val="0056487B"/>
    <w:rsid w:val="00564FB9"/>
    <w:rsid w:val="00570E25"/>
    <w:rsid w:val="00573D9E"/>
    <w:rsid w:val="00573E45"/>
    <w:rsid w:val="005801E3"/>
    <w:rsid w:val="00581802"/>
    <w:rsid w:val="005836A8"/>
    <w:rsid w:val="0058409C"/>
    <w:rsid w:val="00584262"/>
    <w:rsid w:val="00585195"/>
    <w:rsid w:val="00586630"/>
    <w:rsid w:val="00587ADD"/>
    <w:rsid w:val="00591E27"/>
    <w:rsid w:val="00596160"/>
    <w:rsid w:val="005966E2"/>
    <w:rsid w:val="00596B83"/>
    <w:rsid w:val="00597007"/>
    <w:rsid w:val="005A0966"/>
    <w:rsid w:val="005A11B7"/>
    <w:rsid w:val="005A20BB"/>
    <w:rsid w:val="005A260B"/>
    <w:rsid w:val="005A4042"/>
    <w:rsid w:val="005A4A1B"/>
    <w:rsid w:val="005A7830"/>
    <w:rsid w:val="005A7FCE"/>
    <w:rsid w:val="005B0F3F"/>
    <w:rsid w:val="005B36CB"/>
    <w:rsid w:val="005B4903"/>
    <w:rsid w:val="005B51CE"/>
    <w:rsid w:val="005B5885"/>
    <w:rsid w:val="005B5CD7"/>
    <w:rsid w:val="005B6CF6"/>
    <w:rsid w:val="005B727C"/>
    <w:rsid w:val="005B7422"/>
    <w:rsid w:val="005B7540"/>
    <w:rsid w:val="005C29B8"/>
    <w:rsid w:val="005C50EB"/>
    <w:rsid w:val="005C5F21"/>
    <w:rsid w:val="005C7156"/>
    <w:rsid w:val="005D0C75"/>
    <w:rsid w:val="005D4171"/>
    <w:rsid w:val="005D59BF"/>
    <w:rsid w:val="005D6A95"/>
    <w:rsid w:val="005D6B2C"/>
    <w:rsid w:val="005D6D9C"/>
    <w:rsid w:val="005E2335"/>
    <w:rsid w:val="005E34CA"/>
    <w:rsid w:val="005E3C18"/>
    <w:rsid w:val="005E6812"/>
    <w:rsid w:val="005E7881"/>
    <w:rsid w:val="005E78E0"/>
    <w:rsid w:val="005F092B"/>
    <w:rsid w:val="005F0D9C"/>
    <w:rsid w:val="005F284E"/>
    <w:rsid w:val="005F4712"/>
    <w:rsid w:val="00601359"/>
    <w:rsid w:val="006015CE"/>
    <w:rsid w:val="0060350D"/>
    <w:rsid w:val="00604784"/>
    <w:rsid w:val="00606419"/>
    <w:rsid w:val="00607D29"/>
    <w:rsid w:val="00611A3D"/>
    <w:rsid w:val="00612952"/>
    <w:rsid w:val="00614CC1"/>
    <w:rsid w:val="00614DCB"/>
    <w:rsid w:val="00615A9D"/>
    <w:rsid w:val="00617387"/>
    <w:rsid w:val="006205D6"/>
    <w:rsid w:val="00621DCD"/>
    <w:rsid w:val="0062228C"/>
    <w:rsid w:val="006236DB"/>
    <w:rsid w:val="0062402E"/>
    <w:rsid w:val="006252D8"/>
    <w:rsid w:val="006259BC"/>
    <w:rsid w:val="0062636B"/>
    <w:rsid w:val="00632182"/>
    <w:rsid w:val="00632AE0"/>
    <w:rsid w:val="00633C17"/>
    <w:rsid w:val="00634D9E"/>
    <w:rsid w:val="00636E3E"/>
    <w:rsid w:val="006379F7"/>
    <w:rsid w:val="00637E4D"/>
    <w:rsid w:val="00640620"/>
    <w:rsid w:val="00641A1F"/>
    <w:rsid w:val="00641AE0"/>
    <w:rsid w:val="00645904"/>
    <w:rsid w:val="00651ACB"/>
    <w:rsid w:val="00651C0B"/>
    <w:rsid w:val="00651C47"/>
    <w:rsid w:val="00651EE8"/>
    <w:rsid w:val="00652AB2"/>
    <w:rsid w:val="00653F9F"/>
    <w:rsid w:val="00653FED"/>
    <w:rsid w:val="00654887"/>
    <w:rsid w:val="00654EC0"/>
    <w:rsid w:val="0065525B"/>
    <w:rsid w:val="00655D4F"/>
    <w:rsid w:val="00656D29"/>
    <w:rsid w:val="006640E5"/>
    <w:rsid w:val="006646F1"/>
    <w:rsid w:val="00664929"/>
    <w:rsid w:val="00664F62"/>
    <w:rsid w:val="006655E1"/>
    <w:rsid w:val="00672060"/>
    <w:rsid w:val="00672BFD"/>
    <w:rsid w:val="0067602B"/>
    <w:rsid w:val="006770F4"/>
    <w:rsid w:val="00677A84"/>
    <w:rsid w:val="0068026D"/>
    <w:rsid w:val="00680A27"/>
    <w:rsid w:val="006816A4"/>
    <w:rsid w:val="006819B8"/>
    <w:rsid w:val="006840A6"/>
    <w:rsid w:val="006844ED"/>
    <w:rsid w:val="006850CD"/>
    <w:rsid w:val="00685AAB"/>
    <w:rsid w:val="00695D22"/>
    <w:rsid w:val="006A07AA"/>
    <w:rsid w:val="006A25E5"/>
    <w:rsid w:val="006A2B46"/>
    <w:rsid w:val="006A30B5"/>
    <w:rsid w:val="006A336D"/>
    <w:rsid w:val="006A37B9"/>
    <w:rsid w:val="006A57B8"/>
    <w:rsid w:val="006B139F"/>
    <w:rsid w:val="006B2672"/>
    <w:rsid w:val="006B3DC2"/>
    <w:rsid w:val="006B54BF"/>
    <w:rsid w:val="006B5F44"/>
    <w:rsid w:val="006B5F90"/>
    <w:rsid w:val="006B62E4"/>
    <w:rsid w:val="006C1BBA"/>
    <w:rsid w:val="006C2079"/>
    <w:rsid w:val="006C3375"/>
    <w:rsid w:val="006C5A62"/>
    <w:rsid w:val="006C5D68"/>
    <w:rsid w:val="006C6976"/>
    <w:rsid w:val="006C6DD0"/>
    <w:rsid w:val="006D04EA"/>
    <w:rsid w:val="006D0789"/>
    <w:rsid w:val="006D0AB7"/>
    <w:rsid w:val="006D1245"/>
    <w:rsid w:val="006D16C4"/>
    <w:rsid w:val="006D3870"/>
    <w:rsid w:val="006D3E96"/>
    <w:rsid w:val="006D4515"/>
    <w:rsid w:val="006D4BB1"/>
    <w:rsid w:val="006D50D2"/>
    <w:rsid w:val="006D6593"/>
    <w:rsid w:val="006E23EA"/>
    <w:rsid w:val="006F03A8"/>
    <w:rsid w:val="006F1E2F"/>
    <w:rsid w:val="006F29E9"/>
    <w:rsid w:val="006F2ACA"/>
    <w:rsid w:val="006F2ADC"/>
    <w:rsid w:val="006F2BFE"/>
    <w:rsid w:val="006F2E95"/>
    <w:rsid w:val="006F31E9"/>
    <w:rsid w:val="006F3D4B"/>
    <w:rsid w:val="006F6284"/>
    <w:rsid w:val="007002C5"/>
    <w:rsid w:val="00702AC8"/>
    <w:rsid w:val="00704387"/>
    <w:rsid w:val="00707669"/>
    <w:rsid w:val="00711CBA"/>
    <w:rsid w:val="00711FB5"/>
    <w:rsid w:val="00712A01"/>
    <w:rsid w:val="00714F58"/>
    <w:rsid w:val="007175B2"/>
    <w:rsid w:val="007179A0"/>
    <w:rsid w:val="00722FBF"/>
    <w:rsid w:val="00722FC2"/>
    <w:rsid w:val="00724879"/>
    <w:rsid w:val="00724E1B"/>
    <w:rsid w:val="00725949"/>
    <w:rsid w:val="00727FA2"/>
    <w:rsid w:val="007322D9"/>
    <w:rsid w:val="00732BC0"/>
    <w:rsid w:val="00736507"/>
    <w:rsid w:val="007367B9"/>
    <w:rsid w:val="0073720F"/>
    <w:rsid w:val="00737796"/>
    <w:rsid w:val="007400FF"/>
    <w:rsid w:val="00740BD9"/>
    <w:rsid w:val="0074165C"/>
    <w:rsid w:val="00742C35"/>
    <w:rsid w:val="00742D86"/>
    <w:rsid w:val="007432CA"/>
    <w:rsid w:val="007439EB"/>
    <w:rsid w:val="00743CB4"/>
    <w:rsid w:val="00743F0A"/>
    <w:rsid w:val="007444E8"/>
    <w:rsid w:val="0074548E"/>
    <w:rsid w:val="00745773"/>
    <w:rsid w:val="0074618F"/>
    <w:rsid w:val="00746800"/>
    <w:rsid w:val="007501A8"/>
    <w:rsid w:val="00750D61"/>
    <w:rsid w:val="00750EE1"/>
    <w:rsid w:val="00752B4D"/>
    <w:rsid w:val="00753011"/>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2D92"/>
    <w:rsid w:val="00783ECF"/>
    <w:rsid w:val="0078413A"/>
    <w:rsid w:val="007959E8"/>
    <w:rsid w:val="00795E9C"/>
    <w:rsid w:val="007A0521"/>
    <w:rsid w:val="007A2E12"/>
    <w:rsid w:val="007A3475"/>
    <w:rsid w:val="007A41C8"/>
    <w:rsid w:val="007A431E"/>
    <w:rsid w:val="007A54CE"/>
    <w:rsid w:val="007A6FD9"/>
    <w:rsid w:val="007A7FFA"/>
    <w:rsid w:val="007B04EB"/>
    <w:rsid w:val="007B0D4F"/>
    <w:rsid w:val="007B31DA"/>
    <w:rsid w:val="007B472D"/>
    <w:rsid w:val="007B5A3D"/>
    <w:rsid w:val="007B5B95"/>
    <w:rsid w:val="007B68EA"/>
    <w:rsid w:val="007B7453"/>
    <w:rsid w:val="007C1E8B"/>
    <w:rsid w:val="007C2D89"/>
    <w:rsid w:val="007C3EF4"/>
    <w:rsid w:val="007C4593"/>
    <w:rsid w:val="007C5309"/>
    <w:rsid w:val="007C6069"/>
    <w:rsid w:val="007D06C4"/>
    <w:rsid w:val="007D1352"/>
    <w:rsid w:val="007D2508"/>
    <w:rsid w:val="007D346A"/>
    <w:rsid w:val="007D4010"/>
    <w:rsid w:val="007D62F2"/>
    <w:rsid w:val="007D6518"/>
    <w:rsid w:val="007D76BD"/>
    <w:rsid w:val="007E0B3C"/>
    <w:rsid w:val="007E0BF1"/>
    <w:rsid w:val="007F014F"/>
    <w:rsid w:val="007F07F6"/>
    <w:rsid w:val="007F0ED8"/>
    <w:rsid w:val="007F0F63"/>
    <w:rsid w:val="007F3A7E"/>
    <w:rsid w:val="007F75CE"/>
    <w:rsid w:val="0080052B"/>
    <w:rsid w:val="008013A4"/>
    <w:rsid w:val="008027CE"/>
    <w:rsid w:val="00802F42"/>
    <w:rsid w:val="00804333"/>
    <w:rsid w:val="00804383"/>
    <w:rsid w:val="00804BB7"/>
    <w:rsid w:val="00804D41"/>
    <w:rsid w:val="00810257"/>
    <w:rsid w:val="008104F5"/>
    <w:rsid w:val="00811072"/>
    <w:rsid w:val="00811369"/>
    <w:rsid w:val="00815419"/>
    <w:rsid w:val="008163C8"/>
    <w:rsid w:val="008164A1"/>
    <w:rsid w:val="00817325"/>
    <w:rsid w:val="008209E6"/>
    <w:rsid w:val="00822470"/>
    <w:rsid w:val="008230C2"/>
    <w:rsid w:val="00823303"/>
    <w:rsid w:val="008233B2"/>
    <w:rsid w:val="00823A9F"/>
    <w:rsid w:val="00823C85"/>
    <w:rsid w:val="00825138"/>
    <w:rsid w:val="008269DD"/>
    <w:rsid w:val="00830621"/>
    <w:rsid w:val="0083314B"/>
    <w:rsid w:val="0083348C"/>
    <w:rsid w:val="008373D3"/>
    <w:rsid w:val="00840617"/>
    <w:rsid w:val="00840F84"/>
    <w:rsid w:val="008422A4"/>
    <w:rsid w:val="00842A47"/>
    <w:rsid w:val="00843C13"/>
    <w:rsid w:val="008454F8"/>
    <w:rsid w:val="0085173A"/>
    <w:rsid w:val="00856316"/>
    <w:rsid w:val="008603CE"/>
    <w:rsid w:val="008620FC"/>
    <w:rsid w:val="008627A5"/>
    <w:rsid w:val="00862E25"/>
    <w:rsid w:val="00863E05"/>
    <w:rsid w:val="00865ACA"/>
    <w:rsid w:val="00865D28"/>
    <w:rsid w:val="00865F85"/>
    <w:rsid w:val="00867C10"/>
    <w:rsid w:val="00870439"/>
    <w:rsid w:val="00870DA1"/>
    <w:rsid w:val="008730E5"/>
    <w:rsid w:val="00883F93"/>
    <w:rsid w:val="00884DB3"/>
    <w:rsid w:val="00885A9D"/>
    <w:rsid w:val="008864F6"/>
    <w:rsid w:val="0089049D"/>
    <w:rsid w:val="00890E7A"/>
    <w:rsid w:val="008928C9"/>
    <w:rsid w:val="008930CB"/>
    <w:rsid w:val="008938DC"/>
    <w:rsid w:val="00893FD1"/>
    <w:rsid w:val="00894836"/>
    <w:rsid w:val="00895172"/>
    <w:rsid w:val="00895680"/>
    <w:rsid w:val="00896DFF"/>
    <w:rsid w:val="0089762C"/>
    <w:rsid w:val="008A1893"/>
    <w:rsid w:val="008A22EA"/>
    <w:rsid w:val="008A3215"/>
    <w:rsid w:val="008A33FA"/>
    <w:rsid w:val="008A57E6"/>
    <w:rsid w:val="008A6428"/>
    <w:rsid w:val="008A6F81"/>
    <w:rsid w:val="008A769A"/>
    <w:rsid w:val="008B0C9C"/>
    <w:rsid w:val="008B166D"/>
    <w:rsid w:val="008B17F4"/>
    <w:rsid w:val="008B3615"/>
    <w:rsid w:val="008B429E"/>
    <w:rsid w:val="008B4AC4"/>
    <w:rsid w:val="008B50C8"/>
    <w:rsid w:val="008B5281"/>
    <w:rsid w:val="008B7E05"/>
    <w:rsid w:val="008C1797"/>
    <w:rsid w:val="008C219C"/>
    <w:rsid w:val="008C4124"/>
    <w:rsid w:val="008C475E"/>
    <w:rsid w:val="008C4E2C"/>
    <w:rsid w:val="008C619A"/>
    <w:rsid w:val="008C71C3"/>
    <w:rsid w:val="008D01F2"/>
    <w:rsid w:val="008D0CE8"/>
    <w:rsid w:val="008D2D1D"/>
    <w:rsid w:val="008D4460"/>
    <w:rsid w:val="008D453D"/>
    <w:rsid w:val="008D53AD"/>
    <w:rsid w:val="008D562B"/>
    <w:rsid w:val="008D5733"/>
    <w:rsid w:val="008D622B"/>
    <w:rsid w:val="008D666C"/>
    <w:rsid w:val="008D7B54"/>
    <w:rsid w:val="008E0C9D"/>
    <w:rsid w:val="008E1648"/>
    <w:rsid w:val="008E1B3E"/>
    <w:rsid w:val="008E2319"/>
    <w:rsid w:val="008E3C0A"/>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80C"/>
    <w:rsid w:val="00911BE5"/>
    <w:rsid w:val="00913CA9"/>
    <w:rsid w:val="009145AE"/>
    <w:rsid w:val="009146CE"/>
    <w:rsid w:val="00914CA7"/>
    <w:rsid w:val="00915C3E"/>
    <w:rsid w:val="009161A8"/>
    <w:rsid w:val="0092046A"/>
    <w:rsid w:val="009241B4"/>
    <w:rsid w:val="009245F5"/>
    <w:rsid w:val="009249EC"/>
    <w:rsid w:val="009273B3"/>
    <w:rsid w:val="009305B5"/>
    <w:rsid w:val="00937652"/>
    <w:rsid w:val="00937908"/>
    <w:rsid w:val="009429D5"/>
    <w:rsid w:val="00942BF1"/>
    <w:rsid w:val="00943A10"/>
    <w:rsid w:val="00945180"/>
    <w:rsid w:val="00945428"/>
    <w:rsid w:val="0094607B"/>
    <w:rsid w:val="00953604"/>
    <w:rsid w:val="0095496B"/>
    <w:rsid w:val="00955F9B"/>
    <w:rsid w:val="0095733D"/>
    <w:rsid w:val="009610DC"/>
    <w:rsid w:val="00961490"/>
    <w:rsid w:val="0096381A"/>
    <w:rsid w:val="00965E04"/>
    <w:rsid w:val="009674AD"/>
    <w:rsid w:val="00967A51"/>
    <w:rsid w:val="00970C9F"/>
    <w:rsid w:val="00970CDC"/>
    <w:rsid w:val="0097492E"/>
    <w:rsid w:val="00975C5E"/>
    <w:rsid w:val="00977010"/>
    <w:rsid w:val="00977D02"/>
    <w:rsid w:val="009809BB"/>
    <w:rsid w:val="009820C0"/>
    <w:rsid w:val="00982DF3"/>
    <w:rsid w:val="0098364B"/>
    <w:rsid w:val="0098620F"/>
    <w:rsid w:val="00986B0C"/>
    <w:rsid w:val="009911AF"/>
    <w:rsid w:val="00991875"/>
    <w:rsid w:val="00991F92"/>
    <w:rsid w:val="00992985"/>
    <w:rsid w:val="00993889"/>
    <w:rsid w:val="0099551B"/>
    <w:rsid w:val="00997BF1"/>
    <w:rsid w:val="009A089C"/>
    <w:rsid w:val="009A118E"/>
    <w:rsid w:val="009A1D57"/>
    <w:rsid w:val="009A21CD"/>
    <w:rsid w:val="009A278C"/>
    <w:rsid w:val="009A2BC2"/>
    <w:rsid w:val="009A42C1"/>
    <w:rsid w:val="009A5429"/>
    <w:rsid w:val="009A72AD"/>
    <w:rsid w:val="009B09E0"/>
    <w:rsid w:val="009B0BC5"/>
    <w:rsid w:val="009B1247"/>
    <w:rsid w:val="009B2B14"/>
    <w:rsid w:val="009B3AFD"/>
    <w:rsid w:val="009B46F9"/>
    <w:rsid w:val="009B6029"/>
    <w:rsid w:val="009B6971"/>
    <w:rsid w:val="009C27F1"/>
    <w:rsid w:val="009C3152"/>
    <w:rsid w:val="009C4CFA"/>
    <w:rsid w:val="009C5070"/>
    <w:rsid w:val="009D112C"/>
    <w:rsid w:val="009D217B"/>
    <w:rsid w:val="009D47FA"/>
    <w:rsid w:val="009D4C5B"/>
    <w:rsid w:val="009D50D2"/>
    <w:rsid w:val="009D6BCA"/>
    <w:rsid w:val="009D7F71"/>
    <w:rsid w:val="009E0F62"/>
    <w:rsid w:val="009E1B8A"/>
    <w:rsid w:val="009E1D5C"/>
    <w:rsid w:val="009E20A2"/>
    <w:rsid w:val="009E4A58"/>
    <w:rsid w:val="009E52B4"/>
    <w:rsid w:val="009E5A2D"/>
    <w:rsid w:val="009E5AB2"/>
    <w:rsid w:val="009E6219"/>
    <w:rsid w:val="009F03B3"/>
    <w:rsid w:val="009F16E4"/>
    <w:rsid w:val="009F7B42"/>
    <w:rsid w:val="00A00785"/>
    <w:rsid w:val="00A008C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C69"/>
    <w:rsid w:val="00A30EFC"/>
    <w:rsid w:val="00A31984"/>
    <w:rsid w:val="00A32D73"/>
    <w:rsid w:val="00A3367B"/>
    <w:rsid w:val="00A3597D"/>
    <w:rsid w:val="00A36DD1"/>
    <w:rsid w:val="00A4006C"/>
    <w:rsid w:val="00A40091"/>
    <w:rsid w:val="00A4030F"/>
    <w:rsid w:val="00A4118C"/>
    <w:rsid w:val="00A41C79"/>
    <w:rsid w:val="00A41CB5"/>
    <w:rsid w:val="00A42CDF"/>
    <w:rsid w:val="00A4452E"/>
    <w:rsid w:val="00A4472C"/>
    <w:rsid w:val="00A44E69"/>
    <w:rsid w:val="00A4661E"/>
    <w:rsid w:val="00A53943"/>
    <w:rsid w:val="00A55BD6"/>
    <w:rsid w:val="00A55D50"/>
    <w:rsid w:val="00A56156"/>
    <w:rsid w:val="00A57142"/>
    <w:rsid w:val="00A648CD"/>
    <w:rsid w:val="00A6537A"/>
    <w:rsid w:val="00A67866"/>
    <w:rsid w:val="00A70B07"/>
    <w:rsid w:val="00A723F8"/>
    <w:rsid w:val="00A77CCB"/>
    <w:rsid w:val="00A82F01"/>
    <w:rsid w:val="00A8346B"/>
    <w:rsid w:val="00A83D8D"/>
    <w:rsid w:val="00A8446B"/>
    <w:rsid w:val="00A8473F"/>
    <w:rsid w:val="00A862D6"/>
    <w:rsid w:val="00A8715E"/>
    <w:rsid w:val="00A91311"/>
    <w:rsid w:val="00A91757"/>
    <w:rsid w:val="00A927AA"/>
    <w:rsid w:val="00A9295B"/>
    <w:rsid w:val="00A92F9A"/>
    <w:rsid w:val="00A93B09"/>
    <w:rsid w:val="00A94247"/>
    <w:rsid w:val="00A952D7"/>
    <w:rsid w:val="00A963F7"/>
    <w:rsid w:val="00A96AD8"/>
    <w:rsid w:val="00A97738"/>
    <w:rsid w:val="00AA052C"/>
    <w:rsid w:val="00AA1E45"/>
    <w:rsid w:val="00AA4286"/>
    <w:rsid w:val="00AA44E1"/>
    <w:rsid w:val="00AA456B"/>
    <w:rsid w:val="00AA57F5"/>
    <w:rsid w:val="00AA672E"/>
    <w:rsid w:val="00AA6EC9"/>
    <w:rsid w:val="00AB41D5"/>
    <w:rsid w:val="00AB6309"/>
    <w:rsid w:val="00AB6C5F"/>
    <w:rsid w:val="00AB7129"/>
    <w:rsid w:val="00AC27A6"/>
    <w:rsid w:val="00AC30F7"/>
    <w:rsid w:val="00AC3A5A"/>
    <w:rsid w:val="00AC4D95"/>
    <w:rsid w:val="00AC5DF4"/>
    <w:rsid w:val="00AC7178"/>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142A"/>
    <w:rsid w:val="00B03283"/>
    <w:rsid w:val="00B049AF"/>
    <w:rsid w:val="00B07242"/>
    <w:rsid w:val="00B07DED"/>
    <w:rsid w:val="00B10534"/>
    <w:rsid w:val="00B113DB"/>
    <w:rsid w:val="00B11D8A"/>
    <w:rsid w:val="00B12981"/>
    <w:rsid w:val="00B147DD"/>
    <w:rsid w:val="00B156FD"/>
    <w:rsid w:val="00B21F61"/>
    <w:rsid w:val="00B2330B"/>
    <w:rsid w:val="00B23395"/>
    <w:rsid w:val="00B242F7"/>
    <w:rsid w:val="00B261F1"/>
    <w:rsid w:val="00B265BC"/>
    <w:rsid w:val="00B26FB3"/>
    <w:rsid w:val="00B31FB1"/>
    <w:rsid w:val="00B33952"/>
    <w:rsid w:val="00B33C5E"/>
    <w:rsid w:val="00B342F4"/>
    <w:rsid w:val="00B34369"/>
    <w:rsid w:val="00B34DC2"/>
    <w:rsid w:val="00B378E5"/>
    <w:rsid w:val="00B417AA"/>
    <w:rsid w:val="00B4346D"/>
    <w:rsid w:val="00B440F4"/>
    <w:rsid w:val="00B447A5"/>
    <w:rsid w:val="00B4654C"/>
    <w:rsid w:val="00B46AF0"/>
    <w:rsid w:val="00B47293"/>
    <w:rsid w:val="00B50E50"/>
    <w:rsid w:val="00B52120"/>
    <w:rsid w:val="00B54ABC"/>
    <w:rsid w:val="00B54DDE"/>
    <w:rsid w:val="00B56FBE"/>
    <w:rsid w:val="00B60A3F"/>
    <w:rsid w:val="00B60ACF"/>
    <w:rsid w:val="00B62B58"/>
    <w:rsid w:val="00B65149"/>
    <w:rsid w:val="00B66567"/>
    <w:rsid w:val="00B66F52"/>
    <w:rsid w:val="00B66FE5"/>
    <w:rsid w:val="00B7158F"/>
    <w:rsid w:val="00B7206E"/>
    <w:rsid w:val="00B72880"/>
    <w:rsid w:val="00B758BF"/>
    <w:rsid w:val="00B76BF9"/>
    <w:rsid w:val="00B77EC8"/>
    <w:rsid w:val="00B827A6"/>
    <w:rsid w:val="00B831CE"/>
    <w:rsid w:val="00B83842"/>
    <w:rsid w:val="00B83EBC"/>
    <w:rsid w:val="00B859EA"/>
    <w:rsid w:val="00B86677"/>
    <w:rsid w:val="00B87131"/>
    <w:rsid w:val="00B939B1"/>
    <w:rsid w:val="00B96D40"/>
    <w:rsid w:val="00B97386"/>
    <w:rsid w:val="00BA0B6D"/>
    <w:rsid w:val="00BA263B"/>
    <w:rsid w:val="00BA42B2"/>
    <w:rsid w:val="00BA58D4"/>
    <w:rsid w:val="00BA5B9E"/>
    <w:rsid w:val="00BA6A94"/>
    <w:rsid w:val="00BA7C9A"/>
    <w:rsid w:val="00BB203B"/>
    <w:rsid w:val="00BB5F8F"/>
    <w:rsid w:val="00BB657A"/>
    <w:rsid w:val="00BB6C98"/>
    <w:rsid w:val="00BB76CE"/>
    <w:rsid w:val="00BC1A4E"/>
    <w:rsid w:val="00BC4790"/>
    <w:rsid w:val="00BC5123"/>
    <w:rsid w:val="00BC5DC7"/>
    <w:rsid w:val="00BC6B8B"/>
    <w:rsid w:val="00BC73D8"/>
    <w:rsid w:val="00BD52D7"/>
    <w:rsid w:val="00BD5A2D"/>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36A"/>
    <w:rsid w:val="00C21540"/>
    <w:rsid w:val="00C21906"/>
    <w:rsid w:val="00C21BFA"/>
    <w:rsid w:val="00C22148"/>
    <w:rsid w:val="00C2424D"/>
    <w:rsid w:val="00C24C8D"/>
    <w:rsid w:val="00C25282"/>
    <w:rsid w:val="00C25C32"/>
    <w:rsid w:val="00C25FE2"/>
    <w:rsid w:val="00C26B53"/>
    <w:rsid w:val="00C2705C"/>
    <w:rsid w:val="00C279B2"/>
    <w:rsid w:val="00C33E50"/>
    <w:rsid w:val="00C34C20"/>
    <w:rsid w:val="00C35979"/>
    <w:rsid w:val="00C35A3E"/>
    <w:rsid w:val="00C368C4"/>
    <w:rsid w:val="00C42130"/>
    <w:rsid w:val="00C423A4"/>
    <w:rsid w:val="00C44BF5"/>
    <w:rsid w:val="00C452D4"/>
    <w:rsid w:val="00C521D6"/>
    <w:rsid w:val="00C55232"/>
    <w:rsid w:val="00C553A4"/>
    <w:rsid w:val="00C55A06"/>
    <w:rsid w:val="00C55D03"/>
    <w:rsid w:val="00C601BC"/>
    <w:rsid w:val="00C615A7"/>
    <w:rsid w:val="00C6329F"/>
    <w:rsid w:val="00C63340"/>
    <w:rsid w:val="00C643F9"/>
    <w:rsid w:val="00C64E95"/>
    <w:rsid w:val="00C6647C"/>
    <w:rsid w:val="00C71372"/>
    <w:rsid w:val="00C72410"/>
    <w:rsid w:val="00C7287F"/>
    <w:rsid w:val="00C80CB8"/>
    <w:rsid w:val="00C819F8"/>
    <w:rsid w:val="00C8248C"/>
    <w:rsid w:val="00C82F25"/>
    <w:rsid w:val="00C84E33"/>
    <w:rsid w:val="00C86D6F"/>
    <w:rsid w:val="00C905FC"/>
    <w:rsid w:val="00C92D03"/>
    <w:rsid w:val="00C9319C"/>
    <w:rsid w:val="00C9435D"/>
    <w:rsid w:val="00C94DF2"/>
    <w:rsid w:val="00C95572"/>
    <w:rsid w:val="00C96741"/>
    <w:rsid w:val="00CA17C8"/>
    <w:rsid w:val="00CA2D1B"/>
    <w:rsid w:val="00CA375D"/>
    <w:rsid w:val="00CA4D12"/>
    <w:rsid w:val="00CA662A"/>
    <w:rsid w:val="00CA69F0"/>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2B0E"/>
    <w:rsid w:val="00CD4092"/>
    <w:rsid w:val="00CD4A20"/>
    <w:rsid w:val="00CD50A1"/>
    <w:rsid w:val="00CD519E"/>
    <w:rsid w:val="00CD561D"/>
    <w:rsid w:val="00CD7298"/>
    <w:rsid w:val="00CE0C4F"/>
    <w:rsid w:val="00CE30EA"/>
    <w:rsid w:val="00CE347A"/>
    <w:rsid w:val="00CF048A"/>
    <w:rsid w:val="00CF155A"/>
    <w:rsid w:val="00CF2947"/>
    <w:rsid w:val="00CF686F"/>
    <w:rsid w:val="00CF6E60"/>
    <w:rsid w:val="00CF7280"/>
    <w:rsid w:val="00CF7BCA"/>
    <w:rsid w:val="00D008FD"/>
    <w:rsid w:val="00D0321C"/>
    <w:rsid w:val="00D035EC"/>
    <w:rsid w:val="00D049B3"/>
    <w:rsid w:val="00D06AB1"/>
    <w:rsid w:val="00D072ED"/>
    <w:rsid w:val="00D07A16"/>
    <w:rsid w:val="00D1067E"/>
    <w:rsid w:val="00D10F50"/>
    <w:rsid w:val="00D11272"/>
    <w:rsid w:val="00D11464"/>
    <w:rsid w:val="00D126F5"/>
    <w:rsid w:val="00D12A8C"/>
    <w:rsid w:val="00D1489E"/>
    <w:rsid w:val="00D20737"/>
    <w:rsid w:val="00D21A9E"/>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47AA2"/>
    <w:rsid w:val="00D51BF3"/>
    <w:rsid w:val="00D51D80"/>
    <w:rsid w:val="00D53C14"/>
    <w:rsid w:val="00D66846"/>
    <w:rsid w:val="00D67521"/>
    <w:rsid w:val="00D675FB"/>
    <w:rsid w:val="00D71F25"/>
    <w:rsid w:val="00D72A9C"/>
    <w:rsid w:val="00D77031"/>
    <w:rsid w:val="00D84941"/>
    <w:rsid w:val="00D84FA1"/>
    <w:rsid w:val="00D851F0"/>
    <w:rsid w:val="00D86DB7"/>
    <w:rsid w:val="00D926D0"/>
    <w:rsid w:val="00D93030"/>
    <w:rsid w:val="00D950E1"/>
    <w:rsid w:val="00D9521E"/>
    <w:rsid w:val="00D952A6"/>
    <w:rsid w:val="00D97F99"/>
    <w:rsid w:val="00DA1E08"/>
    <w:rsid w:val="00DA24F8"/>
    <w:rsid w:val="00DA28E8"/>
    <w:rsid w:val="00DA2B83"/>
    <w:rsid w:val="00DA38D3"/>
    <w:rsid w:val="00DA3932"/>
    <w:rsid w:val="00DA3AFC"/>
    <w:rsid w:val="00DA4B90"/>
    <w:rsid w:val="00DA4C00"/>
    <w:rsid w:val="00DA5191"/>
    <w:rsid w:val="00DA64F8"/>
    <w:rsid w:val="00DA6C15"/>
    <w:rsid w:val="00DB0258"/>
    <w:rsid w:val="00DB38EE"/>
    <w:rsid w:val="00DB498B"/>
    <w:rsid w:val="00DB66CA"/>
    <w:rsid w:val="00DB6BCA"/>
    <w:rsid w:val="00DB73F7"/>
    <w:rsid w:val="00DC001B"/>
    <w:rsid w:val="00DC0321"/>
    <w:rsid w:val="00DC1C96"/>
    <w:rsid w:val="00DC2937"/>
    <w:rsid w:val="00DC3067"/>
    <w:rsid w:val="00DC370B"/>
    <w:rsid w:val="00DC5B90"/>
    <w:rsid w:val="00DD00FF"/>
    <w:rsid w:val="00DD0619"/>
    <w:rsid w:val="00DD07FB"/>
    <w:rsid w:val="00DD25C6"/>
    <w:rsid w:val="00DD4FE5"/>
    <w:rsid w:val="00DD54B0"/>
    <w:rsid w:val="00DD57EE"/>
    <w:rsid w:val="00DD6BCC"/>
    <w:rsid w:val="00DD7439"/>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0EBF"/>
    <w:rsid w:val="00E11A85"/>
    <w:rsid w:val="00E12495"/>
    <w:rsid w:val="00E14421"/>
    <w:rsid w:val="00E15CCD"/>
    <w:rsid w:val="00E17C2D"/>
    <w:rsid w:val="00E202EF"/>
    <w:rsid w:val="00E20647"/>
    <w:rsid w:val="00E210B5"/>
    <w:rsid w:val="00E2198C"/>
    <w:rsid w:val="00E21BF1"/>
    <w:rsid w:val="00E23D99"/>
    <w:rsid w:val="00E2552F"/>
    <w:rsid w:val="00E3137A"/>
    <w:rsid w:val="00E32CCF"/>
    <w:rsid w:val="00E34A98"/>
    <w:rsid w:val="00E35412"/>
    <w:rsid w:val="00E35D1E"/>
    <w:rsid w:val="00E364F9"/>
    <w:rsid w:val="00E365FA"/>
    <w:rsid w:val="00E36789"/>
    <w:rsid w:val="00E44A83"/>
    <w:rsid w:val="00E502C1"/>
    <w:rsid w:val="00E502DD"/>
    <w:rsid w:val="00E50D3A"/>
    <w:rsid w:val="00E50F77"/>
    <w:rsid w:val="00E51387"/>
    <w:rsid w:val="00E51E68"/>
    <w:rsid w:val="00E52EFD"/>
    <w:rsid w:val="00E5408A"/>
    <w:rsid w:val="00E56800"/>
    <w:rsid w:val="00E60C63"/>
    <w:rsid w:val="00E62FF9"/>
    <w:rsid w:val="00E635D6"/>
    <w:rsid w:val="00E639BC"/>
    <w:rsid w:val="00E64A9A"/>
    <w:rsid w:val="00E664CC"/>
    <w:rsid w:val="00E70388"/>
    <w:rsid w:val="00E70F92"/>
    <w:rsid w:val="00E718B3"/>
    <w:rsid w:val="00E73079"/>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037"/>
    <w:rsid w:val="00EA336C"/>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4733"/>
    <w:rsid w:val="00F06D37"/>
    <w:rsid w:val="00F078B9"/>
    <w:rsid w:val="00F07B9D"/>
    <w:rsid w:val="00F11586"/>
    <w:rsid w:val="00F1183B"/>
    <w:rsid w:val="00F11C9F"/>
    <w:rsid w:val="00F12263"/>
    <w:rsid w:val="00F134D6"/>
    <w:rsid w:val="00F1409D"/>
    <w:rsid w:val="00F14214"/>
    <w:rsid w:val="00F157A9"/>
    <w:rsid w:val="00F241BE"/>
    <w:rsid w:val="00F25BB6"/>
    <w:rsid w:val="00F264CF"/>
    <w:rsid w:val="00F26B7E"/>
    <w:rsid w:val="00F27A3B"/>
    <w:rsid w:val="00F33817"/>
    <w:rsid w:val="00F33C28"/>
    <w:rsid w:val="00F41D9B"/>
    <w:rsid w:val="00F420D5"/>
    <w:rsid w:val="00F451EA"/>
    <w:rsid w:val="00F45447"/>
    <w:rsid w:val="00F456C6"/>
    <w:rsid w:val="00F4577B"/>
    <w:rsid w:val="00F46496"/>
    <w:rsid w:val="00F474D0"/>
    <w:rsid w:val="00F50179"/>
    <w:rsid w:val="00F50682"/>
    <w:rsid w:val="00F51518"/>
    <w:rsid w:val="00F515EE"/>
    <w:rsid w:val="00F56511"/>
    <w:rsid w:val="00F613C4"/>
    <w:rsid w:val="00F6194E"/>
    <w:rsid w:val="00F623AC"/>
    <w:rsid w:val="00F63EF9"/>
    <w:rsid w:val="00F6412A"/>
    <w:rsid w:val="00F65893"/>
    <w:rsid w:val="00F66A4A"/>
    <w:rsid w:val="00F70C4C"/>
    <w:rsid w:val="00F71BA1"/>
    <w:rsid w:val="00F71E22"/>
    <w:rsid w:val="00F72142"/>
    <w:rsid w:val="00F72AE7"/>
    <w:rsid w:val="00F7504E"/>
    <w:rsid w:val="00F81141"/>
    <w:rsid w:val="00F82200"/>
    <w:rsid w:val="00F833BA"/>
    <w:rsid w:val="00F8432A"/>
    <w:rsid w:val="00F84FD0"/>
    <w:rsid w:val="00F8530D"/>
    <w:rsid w:val="00F859A8"/>
    <w:rsid w:val="00F86D87"/>
    <w:rsid w:val="00F9108B"/>
    <w:rsid w:val="00F91349"/>
    <w:rsid w:val="00F93A8A"/>
    <w:rsid w:val="00F95248"/>
    <w:rsid w:val="00F956A9"/>
    <w:rsid w:val="00F963ED"/>
    <w:rsid w:val="00F966CF"/>
    <w:rsid w:val="00F96CAE"/>
    <w:rsid w:val="00F973DA"/>
    <w:rsid w:val="00F97C99"/>
    <w:rsid w:val="00FA3720"/>
    <w:rsid w:val="00FA4DAC"/>
    <w:rsid w:val="00FA662D"/>
    <w:rsid w:val="00FA73B1"/>
    <w:rsid w:val="00FB0CB9"/>
    <w:rsid w:val="00FB231D"/>
    <w:rsid w:val="00FB45F1"/>
    <w:rsid w:val="00FB4A72"/>
    <w:rsid w:val="00FB54E8"/>
    <w:rsid w:val="00FB7054"/>
    <w:rsid w:val="00FC17B7"/>
    <w:rsid w:val="00FC2CB7"/>
    <w:rsid w:val="00FC38ED"/>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1347DE"/>
    <w:rsid w:val="024A4D1B"/>
    <w:rsid w:val="03B423AD"/>
    <w:rsid w:val="03C066D8"/>
    <w:rsid w:val="042A4E0B"/>
    <w:rsid w:val="0485367E"/>
    <w:rsid w:val="06C46651"/>
    <w:rsid w:val="06D600B1"/>
    <w:rsid w:val="08013031"/>
    <w:rsid w:val="091935F9"/>
    <w:rsid w:val="09624B8B"/>
    <w:rsid w:val="09E70687"/>
    <w:rsid w:val="0A2042E8"/>
    <w:rsid w:val="0B5F1461"/>
    <w:rsid w:val="0BC74682"/>
    <w:rsid w:val="0BDC372B"/>
    <w:rsid w:val="0C351479"/>
    <w:rsid w:val="0C432D89"/>
    <w:rsid w:val="0D5F01B4"/>
    <w:rsid w:val="0DDB1279"/>
    <w:rsid w:val="0DE22AE9"/>
    <w:rsid w:val="0EFC4C6D"/>
    <w:rsid w:val="10AF5383"/>
    <w:rsid w:val="115A5929"/>
    <w:rsid w:val="12607728"/>
    <w:rsid w:val="1563376C"/>
    <w:rsid w:val="1641578F"/>
    <w:rsid w:val="16492EAC"/>
    <w:rsid w:val="165D6052"/>
    <w:rsid w:val="16651A27"/>
    <w:rsid w:val="170413EE"/>
    <w:rsid w:val="17071F68"/>
    <w:rsid w:val="180E77B2"/>
    <w:rsid w:val="1B1868FB"/>
    <w:rsid w:val="1B4E6093"/>
    <w:rsid w:val="1BB359B2"/>
    <w:rsid w:val="1C5F51C6"/>
    <w:rsid w:val="1D5B6985"/>
    <w:rsid w:val="1DB36389"/>
    <w:rsid w:val="1E5C703B"/>
    <w:rsid w:val="1EA62A94"/>
    <w:rsid w:val="1F4510B3"/>
    <w:rsid w:val="1FC911FA"/>
    <w:rsid w:val="204D197E"/>
    <w:rsid w:val="219279E1"/>
    <w:rsid w:val="21B42160"/>
    <w:rsid w:val="22497176"/>
    <w:rsid w:val="226026CB"/>
    <w:rsid w:val="22F55F7E"/>
    <w:rsid w:val="23553472"/>
    <w:rsid w:val="24DA01C1"/>
    <w:rsid w:val="25A11049"/>
    <w:rsid w:val="266A56CF"/>
    <w:rsid w:val="27C01804"/>
    <w:rsid w:val="2B2565A0"/>
    <w:rsid w:val="2B2D485F"/>
    <w:rsid w:val="2B8735FA"/>
    <w:rsid w:val="2C713D04"/>
    <w:rsid w:val="2E2267AA"/>
    <w:rsid w:val="2EC464F9"/>
    <w:rsid w:val="30145237"/>
    <w:rsid w:val="31286F6B"/>
    <w:rsid w:val="315458C0"/>
    <w:rsid w:val="317D2B4F"/>
    <w:rsid w:val="31B767EF"/>
    <w:rsid w:val="31F83C07"/>
    <w:rsid w:val="3269761D"/>
    <w:rsid w:val="326E0884"/>
    <w:rsid w:val="333E60B3"/>
    <w:rsid w:val="333F226C"/>
    <w:rsid w:val="340F32A0"/>
    <w:rsid w:val="348A4A6E"/>
    <w:rsid w:val="348E1040"/>
    <w:rsid w:val="353C3026"/>
    <w:rsid w:val="35681CF8"/>
    <w:rsid w:val="35BA127A"/>
    <w:rsid w:val="36105631"/>
    <w:rsid w:val="36C34EFE"/>
    <w:rsid w:val="3A9D6889"/>
    <w:rsid w:val="3B00734E"/>
    <w:rsid w:val="3B405DA8"/>
    <w:rsid w:val="3C320661"/>
    <w:rsid w:val="3F0A6BEF"/>
    <w:rsid w:val="3F3C4FBF"/>
    <w:rsid w:val="42FB034C"/>
    <w:rsid w:val="436D660F"/>
    <w:rsid w:val="43C00B40"/>
    <w:rsid w:val="454275B9"/>
    <w:rsid w:val="459D2830"/>
    <w:rsid w:val="46233C21"/>
    <w:rsid w:val="468B592A"/>
    <w:rsid w:val="469117FA"/>
    <w:rsid w:val="46A50D15"/>
    <w:rsid w:val="489F4CD1"/>
    <w:rsid w:val="4A272C3E"/>
    <w:rsid w:val="4C14118C"/>
    <w:rsid w:val="4C853291"/>
    <w:rsid w:val="4D891ABC"/>
    <w:rsid w:val="50070901"/>
    <w:rsid w:val="50B66095"/>
    <w:rsid w:val="51E0144E"/>
    <w:rsid w:val="522A3144"/>
    <w:rsid w:val="5347373B"/>
    <w:rsid w:val="53FB4963"/>
    <w:rsid w:val="541F7BF1"/>
    <w:rsid w:val="564227FD"/>
    <w:rsid w:val="56DC3570"/>
    <w:rsid w:val="588502B6"/>
    <w:rsid w:val="597522DF"/>
    <w:rsid w:val="599C17E2"/>
    <w:rsid w:val="59E9604F"/>
    <w:rsid w:val="5BE63FC9"/>
    <w:rsid w:val="5C326321"/>
    <w:rsid w:val="5C7D0685"/>
    <w:rsid w:val="615D2060"/>
    <w:rsid w:val="62906F84"/>
    <w:rsid w:val="62A104EB"/>
    <w:rsid w:val="63043E40"/>
    <w:rsid w:val="63C67A48"/>
    <w:rsid w:val="64F92C6C"/>
    <w:rsid w:val="6588231A"/>
    <w:rsid w:val="65D97959"/>
    <w:rsid w:val="666701D5"/>
    <w:rsid w:val="6952502B"/>
    <w:rsid w:val="6A113019"/>
    <w:rsid w:val="6AB57DBC"/>
    <w:rsid w:val="6FC56BB6"/>
    <w:rsid w:val="709172A0"/>
    <w:rsid w:val="70CB6C5A"/>
    <w:rsid w:val="710874F1"/>
    <w:rsid w:val="71687C83"/>
    <w:rsid w:val="71B44337"/>
    <w:rsid w:val="71CF7AB3"/>
    <w:rsid w:val="72087AF3"/>
    <w:rsid w:val="72B76A11"/>
    <w:rsid w:val="738E466E"/>
    <w:rsid w:val="745C61F6"/>
    <w:rsid w:val="74A051E9"/>
    <w:rsid w:val="74AF2621"/>
    <w:rsid w:val="74DE3FE1"/>
    <w:rsid w:val="752B58B2"/>
    <w:rsid w:val="76656885"/>
    <w:rsid w:val="767C536B"/>
    <w:rsid w:val="774B1BD2"/>
    <w:rsid w:val="789E5EA8"/>
    <w:rsid w:val="79C8172F"/>
    <w:rsid w:val="79DC08AE"/>
    <w:rsid w:val="7A6C4E6E"/>
    <w:rsid w:val="7D015E4C"/>
    <w:rsid w:val="7EAB39D3"/>
    <w:rsid w:val="7EAF5740"/>
    <w:rsid w:val="7F611ED8"/>
    <w:rsid w:val="7F77587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uiPriority="39" w:name="toc 8" w:locked="1"/>
    <w:lsdException w:uiPriority="39" w:name="toc 9" w:locked="1"/>
    <w:lsdException w:qFormat="1" w:unhideWhenUsed="0" w:uiPriority="99" w:semiHidden="0" w:name="Normal Indent"/>
    <w:lsdException w:qFormat="1" w:unhideWhenUsed="0" w:uiPriority="99" w:name="footnote text"/>
    <w:lsdException w:qFormat="1"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qFormat="1" w:unhideWhenUsed="0" w:uiPriority="99" w:name="table of figures"/>
    <w:lsdException w:uiPriority="99" w:name="envelope address" w:locked="1"/>
    <w:lsdException w:uiPriority="99" w:name="envelope return" w:locked="1"/>
    <w:lsdException w:qFormat="1" w:unhideWhenUsed="0" w:uiPriority="99" w:name="footnote reference"/>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Calibri"/>
      <w:kern w:val="2"/>
      <w:sz w:val="21"/>
      <w:szCs w:val="21"/>
      <w:lang w:val="en-US" w:eastAsia="zh-CN" w:bidi="ar-SA"/>
    </w:rPr>
  </w:style>
  <w:style w:type="paragraph" w:styleId="2">
    <w:name w:val="heading 1"/>
    <w:basedOn w:val="1"/>
    <w:next w:val="1"/>
    <w:link w:val="35"/>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99"/>
    <w:pPr>
      <w:keepNext/>
      <w:keepLines/>
      <w:spacing w:before="260" w:after="260" w:line="416" w:lineRule="auto"/>
      <w:outlineLvl w:val="1"/>
    </w:pPr>
    <w:rPr>
      <w:rFonts w:ascii="Arial" w:hAnsi="Arial" w:eastAsia="黑体" w:cs="Arial"/>
      <w:b/>
      <w:bCs/>
      <w:sz w:val="32"/>
      <w:szCs w:val="32"/>
    </w:rPr>
  </w:style>
  <w:style w:type="paragraph" w:styleId="4">
    <w:name w:val="heading 3"/>
    <w:basedOn w:val="1"/>
    <w:next w:val="1"/>
    <w:link w:val="37"/>
    <w:qFormat/>
    <w:uiPriority w:val="99"/>
    <w:pPr>
      <w:keepNext/>
      <w:keepLines/>
      <w:spacing w:before="260" w:after="260" w:line="416" w:lineRule="auto"/>
      <w:outlineLvl w:val="2"/>
    </w:pPr>
    <w:rPr>
      <w:b/>
      <w:bCs/>
      <w:sz w:val="32"/>
      <w:szCs w:val="32"/>
    </w:rPr>
  </w:style>
  <w:style w:type="paragraph" w:styleId="5">
    <w:name w:val="heading 4"/>
    <w:basedOn w:val="1"/>
    <w:next w:val="1"/>
    <w:link w:val="38"/>
    <w:qFormat/>
    <w:uiPriority w:val="99"/>
    <w:pPr>
      <w:keepNext/>
      <w:keepLines/>
      <w:spacing w:before="280" w:after="290" w:line="376" w:lineRule="auto"/>
      <w:outlineLvl w:val="3"/>
    </w:pPr>
    <w:rPr>
      <w:rFonts w:ascii="Arial" w:hAnsi="Arial" w:eastAsia="黑体" w:cs="Arial"/>
      <w:b/>
      <w:bCs/>
      <w:sz w:val="28"/>
      <w:szCs w:val="28"/>
    </w:rPr>
  </w:style>
  <w:style w:type="paragraph" w:styleId="6">
    <w:name w:val="heading 5"/>
    <w:basedOn w:val="1"/>
    <w:next w:val="1"/>
    <w:link w:val="39"/>
    <w:qFormat/>
    <w:uiPriority w:val="99"/>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99"/>
    <w:pPr>
      <w:keepNext/>
      <w:keepLines/>
      <w:adjustRightInd/>
      <w:spacing w:before="240" w:after="64" w:line="320" w:lineRule="auto"/>
      <w:outlineLvl w:val="5"/>
    </w:pPr>
    <w:rPr>
      <w:rFonts w:ascii="Arial" w:hAnsi="Arial" w:eastAsia="黑体" w:cs="Arial"/>
      <w:b/>
      <w:bCs/>
      <w:sz w:val="24"/>
      <w:szCs w:val="24"/>
    </w:rPr>
  </w:style>
  <w:style w:type="paragraph" w:styleId="8">
    <w:name w:val="heading 7"/>
    <w:basedOn w:val="1"/>
    <w:next w:val="1"/>
    <w:link w:val="41"/>
    <w:qFormat/>
    <w:uiPriority w:val="99"/>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99"/>
    <w:pPr>
      <w:keepNext/>
      <w:keepLines/>
      <w:adjustRightInd/>
      <w:spacing w:before="240" w:after="64" w:line="320" w:lineRule="auto"/>
      <w:outlineLvl w:val="7"/>
    </w:pPr>
    <w:rPr>
      <w:rFonts w:ascii="Arial" w:hAnsi="Arial" w:eastAsia="黑体" w:cs="Arial"/>
      <w:sz w:val="24"/>
      <w:szCs w:val="24"/>
    </w:rPr>
  </w:style>
  <w:style w:type="paragraph" w:styleId="10">
    <w:name w:val="heading 9"/>
    <w:basedOn w:val="1"/>
    <w:next w:val="1"/>
    <w:link w:val="43"/>
    <w:qFormat/>
    <w:uiPriority w:val="99"/>
    <w:pPr>
      <w:keepNext/>
      <w:keepLines/>
      <w:adjustRightInd/>
      <w:spacing w:before="240" w:after="64" w:line="320" w:lineRule="auto"/>
      <w:outlineLvl w:val="8"/>
    </w:pPr>
    <w:rPr>
      <w:rFonts w:ascii="Arial" w:hAnsi="Arial" w:eastAsia="黑体" w:cs="Arial"/>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99"/>
    <w:pPr>
      <w:tabs>
        <w:tab w:val="right" w:leader="dot" w:pos="9344"/>
      </w:tabs>
      <w:spacing w:line="300" w:lineRule="exact"/>
      <w:ind w:left="1259"/>
    </w:pPr>
    <w:rPr>
      <w:rFonts w:ascii="宋体" w:cs="宋体"/>
    </w:rPr>
  </w:style>
  <w:style w:type="paragraph" w:styleId="12">
    <w:name w:val="Normal Indent"/>
    <w:basedOn w:val="1"/>
    <w:qFormat/>
    <w:uiPriority w:val="99"/>
    <w:pPr>
      <w:ind w:firstLine="420"/>
    </w:pPr>
  </w:style>
  <w:style w:type="paragraph" w:styleId="13">
    <w:name w:val="annotation text"/>
    <w:basedOn w:val="1"/>
    <w:semiHidden/>
    <w:unhideWhenUsed/>
    <w:qFormat/>
    <w:locked/>
    <w:uiPriority w:val="99"/>
    <w:pPr>
      <w:jc w:val="left"/>
    </w:pPr>
  </w:style>
  <w:style w:type="paragraph" w:styleId="14">
    <w:name w:val="Body Text"/>
    <w:basedOn w:val="1"/>
    <w:link w:val="87"/>
    <w:qFormat/>
    <w:uiPriority w:val="99"/>
    <w:pPr>
      <w:spacing w:after="120"/>
    </w:pPr>
  </w:style>
  <w:style w:type="paragraph" w:styleId="15">
    <w:name w:val="toc 5"/>
    <w:basedOn w:val="1"/>
    <w:next w:val="1"/>
    <w:semiHidden/>
    <w:qFormat/>
    <w:uiPriority w:val="99"/>
    <w:pPr>
      <w:ind w:left="839"/>
    </w:pPr>
    <w:rPr>
      <w:rFonts w:ascii="宋体" w:cs="宋体"/>
    </w:rPr>
  </w:style>
  <w:style w:type="paragraph" w:styleId="16">
    <w:name w:val="toc 3"/>
    <w:basedOn w:val="1"/>
    <w:next w:val="1"/>
    <w:semiHidden/>
    <w:qFormat/>
    <w:uiPriority w:val="99"/>
    <w:pPr>
      <w:spacing w:line="300" w:lineRule="exact"/>
      <w:ind w:left="420"/>
    </w:pPr>
    <w:rPr>
      <w:rFonts w:ascii="宋体" w:cs="宋体"/>
    </w:rPr>
  </w:style>
  <w:style w:type="paragraph" w:styleId="17">
    <w:name w:val="Balloon Text"/>
    <w:basedOn w:val="1"/>
    <w:link w:val="46"/>
    <w:semiHidden/>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cs="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semiHidden/>
    <w:qFormat/>
    <w:uiPriority w:val="99"/>
    <w:rPr>
      <w:rFonts w:ascii="宋体" w:cs="宋体"/>
    </w:rPr>
  </w:style>
  <w:style w:type="paragraph" w:styleId="21">
    <w:name w:val="toc 4"/>
    <w:basedOn w:val="1"/>
    <w:next w:val="1"/>
    <w:semiHidden/>
    <w:qFormat/>
    <w:uiPriority w:val="99"/>
    <w:pPr>
      <w:tabs>
        <w:tab w:val="right" w:leader="dot" w:pos="9344"/>
      </w:tabs>
      <w:spacing w:line="300" w:lineRule="exact"/>
      <w:ind w:left="629"/>
    </w:pPr>
    <w:rPr>
      <w:rFonts w:ascii="宋体" w:cs="宋体"/>
    </w:rPr>
  </w:style>
  <w:style w:type="paragraph" w:styleId="22">
    <w:name w:val="footnote text"/>
    <w:basedOn w:val="1"/>
    <w:next w:val="1"/>
    <w:link w:val="100"/>
    <w:semiHidden/>
    <w:qFormat/>
    <w:uiPriority w:val="99"/>
    <w:pPr>
      <w:adjustRightInd/>
      <w:snapToGrid w:val="0"/>
      <w:spacing w:line="300" w:lineRule="exact"/>
      <w:ind w:left="400" w:leftChars="200" w:hanging="200" w:hangingChars="200"/>
      <w:jc w:val="left"/>
    </w:pPr>
    <w:rPr>
      <w:rFonts w:ascii="宋体" w:cs="宋体"/>
      <w:sz w:val="18"/>
      <w:szCs w:val="18"/>
    </w:rPr>
  </w:style>
  <w:style w:type="paragraph" w:styleId="23">
    <w:name w:val="toc 6"/>
    <w:basedOn w:val="1"/>
    <w:next w:val="1"/>
    <w:semiHidden/>
    <w:qFormat/>
    <w:uiPriority w:val="99"/>
    <w:pPr>
      <w:spacing w:line="300" w:lineRule="exact"/>
      <w:ind w:left="1049"/>
    </w:pPr>
    <w:rPr>
      <w:rFonts w:ascii="宋体" w:cs="宋体"/>
    </w:rPr>
  </w:style>
  <w:style w:type="paragraph" w:styleId="24">
    <w:name w:val="table of figures"/>
    <w:basedOn w:val="1"/>
    <w:next w:val="1"/>
    <w:semiHidden/>
    <w:qFormat/>
    <w:uiPriority w:val="99"/>
    <w:pPr>
      <w:adjustRightInd/>
      <w:spacing w:line="240" w:lineRule="auto"/>
      <w:jc w:val="left"/>
    </w:pPr>
  </w:style>
  <w:style w:type="paragraph" w:styleId="25">
    <w:name w:val="toc 2"/>
    <w:basedOn w:val="1"/>
    <w:next w:val="1"/>
    <w:semiHidden/>
    <w:qFormat/>
    <w:uiPriority w:val="99"/>
    <w:pPr>
      <w:tabs>
        <w:tab w:val="right" w:leader="dot" w:pos="9344"/>
      </w:tabs>
      <w:spacing w:line="300" w:lineRule="exact"/>
      <w:ind w:left="210"/>
    </w:pPr>
    <w:rPr>
      <w:rFonts w:ascii="宋体" w:cs="宋体"/>
    </w:rPr>
  </w:style>
  <w:style w:type="paragraph" w:styleId="26">
    <w:name w:val="Title"/>
    <w:basedOn w:val="1"/>
    <w:link w:val="49"/>
    <w:qFormat/>
    <w:uiPriority w:val="99"/>
    <w:pPr>
      <w:spacing w:before="240" w:after="60"/>
      <w:jc w:val="center"/>
      <w:outlineLvl w:val="0"/>
    </w:pPr>
    <w:rPr>
      <w:rFonts w:ascii="Arial" w:hAnsi="Arial" w:cs="Arial"/>
      <w:b/>
      <w:bCs/>
      <w:sz w:val="32"/>
      <w:szCs w:val="32"/>
    </w:rPr>
  </w:style>
  <w:style w:type="table" w:styleId="28">
    <w:name w:val="Table Grid"/>
    <w:basedOn w:val="27"/>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99"/>
    <w:rPr>
      <w:b/>
      <w:bCs/>
    </w:rPr>
  </w:style>
  <w:style w:type="character" w:styleId="31">
    <w:name w:val="page number"/>
    <w:qFormat/>
    <w:uiPriority w:val="99"/>
    <w:rPr>
      <w:rFonts w:ascii="宋体" w:hAnsi="Times New Roman" w:eastAsia="宋体" w:cs="宋体"/>
      <w:sz w:val="18"/>
      <w:szCs w:val="18"/>
    </w:rPr>
  </w:style>
  <w:style w:type="character" w:styleId="32">
    <w:name w:val="Emphasis"/>
    <w:qFormat/>
    <w:uiPriority w:val="99"/>
    <w:rPr>
      <w:i/>
      <w:iCs/>
    </w:rPr>
  </w:style>
  <w:style w:type="character" w:styleId="33">
    <w:name w:val="Hyperlink"/>
    <w:qFormat/>
    <w:uiPriority w:val="99"/>
    <w:rPr>
      <w:rFonts w:ascii="宋体" w:hAnsi="Times New Roman" w:eastAsia="宋体" w:cs="宋体"/>
      <w:color w:val="auto"/>
      <w:spacing w:val="0"/>
      <w:w w:val="100"/>
      <w:position w:val="0"/>
      <w:sz w:val="21"/>
      <w:szCs w:val="21"/>
      <w:u w:val="none"/>
      <w:vertAlign w:val="baseline"/>
    </w:rPr>
  </w:style>
  <w:style w:type="character" w:styleId="34">
    <w:name w:val="footnote reference"/>
    <w:semiHidden/>
    <w:qFormat/>
    <w:uiPriority w:val="99"/>
    <w:rPr>
      <w:rFonts w:ascii="宋体" w:hAnsi="宋体" w:eastAsia="宋体" w:cs="宋体"/>
      <w:spacing w:val="0"/>
      <w:sz w:val="18"/>
      <w:szCs w:val="18"/>
      <w:vertAlign w:val="superscript"/>
    </w:rPr>
  </w:style>
  <w:style w:type="character" w:customStyle="1" w:styleId="35">
    <w:name w:val="标题 1 Char"/>
    <w:link w:val="2"/>
    <w:qFormat/>
    <w:locked/>
    <w:uiPriority w:val="99"/>
    <w:rPr>
      <w:b/>
      <w:bCs/>
      <w:kern w:val="44"/>
      <w:sz w:val="44"/>
      <w:szCs w:val="44"/>
    </w:rPr>
  </w:style>
  <w:style w:type="character" w:customStyle="1" w:styleId="36">
    <w:name w:val="标题 2 Char"/>
    <w:link w:val="3"/>
    <w:qFormat/>
    <w:locked/>
    <w:uiPriority w:val="99"/>
    <w:rPr>
      <w:rFonts w:ascii="Arial" w:hAnsi="Arial" w:eastAsia="黑体" w:cs="Arial"/>
      <w:b/>
      <w:bCs/>
      <w:kern w:val="2"/>
      <w:sz w:val="32"/>
      <w:szCs w:val="32"/>
    </w:rPr>
  </w:style>
  <w:style w:type="character" w:customStyle="1" w:styleId="37">
    <w:name w:val="标题 3 Char"/>
    <w:link w:val="4"/>
    <w:qFormat/>
    <w:locked/>
    <w:uiPriority w:val="99"/>
    <w:rPr>
      <w:b/>
      <w:bCs/>
      <w:kern w:val="2"/>
      <w:sz w:val="32"/>
      <w:szCs w:val="32"/>
    </w:rPr>
  </w:style>
  <w:style w:type="character" w:customStyle="1" w:styleId="38">
    <w:name w:val="标题 4 Char"/>
    <w:link w:val="5"/>
    <w:qFormat/>
    <w:locked/>
    <w:uiPriority w:val="99"/>
    <w:rPr>
      <w:rFonts w:ascii="Arial" w:hAnsi="Arial" w:eastAsia="黑体" w:cs="Arial"/>
      <w:b/>
      <w:bCs/>
      <w:kern w:val="2"/>
      <w:sz w:val="28"/>
      <w:szCs w:val="28"/>
    </w:rPr>
  </w:style>
  <w:style w:type="character" w:customStyle="1" w:styleId="39">
    <w:name w:val="标题 5 Char"/>
    <w:link w:val="6"/>
    <w:qFormat/>
    <w:locked/>
    <w:uiPriority w:val="99"/>
    <w:rPr>
      <w:b/>
      <w:bCs/>
      <w:kern w:val="2"/>
      <w:sz w:val="28"/>
      <w:szCs w:val="28"/>
    </w:rPr>
  </w:style>
  <w:style w:type="character" w:customStyle="1" w:styleId="40">
    <w:name w:val="标题 6 Char"/>
    <w:link w:val="7"/>
    <w:qFormat/>
    <w:locked/>
    <w:uiPriority w:val="99"/>
    <w:rPr>
      <w:rFonts w:ascii="Arial" w:hAnsi="Arial" w:eastAsia="黑体" w:cs="Arial"/>
      <w:b/>
      <w:bCs/>
      <w:kern w:val="2"/>
      <w:sz w:val="24"/>
      <w:szCs w:val="24"/>
    </w:rPr>
  </w:style>
  <w:style w:type="character" w:customStyle="1" w:styleId="41">
    <w:name w:val="标题 7 Char"/>
    <w:link w:val="8"/>
    <w:qFormat/>
    <w:locked/>
    <w:uiPriority w:val="99"/>
    <w:rPr>
      <w:b/>
      <w:bCs/>
      <w:kern w:val="2"/>
      <w:sz w:val="24"/>
      <w:szCs w:val="24"/>
    </w:rPr>
  </w:style>
  <w:style w:type="character" w:customStyle="1" w:styleId="42">
    <w:name w:val="标题 8 Char"/>
    <w:link w:val="9"/>
    <w:qFormat/>
    <w:locked/>
    <w:uiPriority w:val="99"/>
    <w:rPr>
      <w:rFonts w:ascii="Arial" w:hAnsi="Arial" w:eastAsia="黑体" w:cs="Arial"/>
      <w:kern w:val="2"/>
      <w:sz w:val="24"/>
      <w:szCs w:val="24"/>
    </w:rPr>
  </w:style>
  <w:style w:type="character" w:customStyle="1" w:styleId="43">
    <w:name w:val="标题 9 Char"/>
    <w:link w:val="10"/>
    <w:qFormat/>
    <w:locked/>
    <w:uiPriority w:val="99"/>
    <w:rPr>
      <w:rFonts w:ascii="Arial" w:hAnsi="Arial" w:eastAsia="黑体" w:cs="Arial"/>
      <w:kern w:val="2"/>
      <w:sz w:val="21"/>
      <w:szCs w:val="21"/>
    </w:rPr>
  </w:style>
  <w:style w:type="character" w:customStyle="1" w:styleId="44">
    <w:name w:val="页眉 Char"/>
    <w:link w:val="19"/>
    <w:qFormat/>
    <w:locked/>
    <w:uiPriority w:val="99"/>
    <w:rPr>
      <w:kern w:val="2"/>
      <w:sz w:val="18"/>
      <w:szCs w:val="18"/>
    </w:rPr>
  </w:style>
  <w:style w:type="character" w:customStyle="1" w:styleId="45">
    <w:name w:val="页脚 Char"/>
    <w:link w:val="18"/>
    <w:qFormat/>
    <w:locked/>
    <w:uiPriority w:val="99"/>
    <w:rPr>
      <w:rFonts w:ascii="宋体" w:cs="宋体"/>
      <w:kern w:val="2"/>
      <w:sz w:val="18"/>
      <w:szCs w:val="18"/>
    </w:rPr>
  </w:style>
  <w:style w:type="character" w:customStyle="1" w:styleId="46">
    <w:name w:val="批注框文本 Char"/>
    <w:link w:val="17"/>
    <w:semiHidden/>
    <w:qFormat/>
    <w:locked/>
    <w:uiPriority w:val="99"/>
    <w:rPr>
      <w:kern w:val="2"/>
      <w:sz w:val="18"/>
      <w:szCs w:val="18"/>
    </w:rPr>
  </w:style>
  <w:style w:type="paragraph" w:styleId="47">
    <w:name w:val="Quote"/>
    <w:basedOn w:val="1"/>
    <w:next w:val="1"/>
    <w:link w:val="48"/>
    <w:qFormat/>
    <w:uiPriority w:val="99"/>
    <w:rPr>
      <w:i/>
      <w:iCs/>
      <w:color w:val="000000"/>
    </w:rPr>
  </w:style>
  <w:style w:type="character" w:customStyle="1" w:styleId="48">
    <w:name w:val="引用 Char"/>
    <w:link w:val="47"/>
    <w:qFormat/>
    <w:locked/>
    <w:uiPriority w:val="99"/>
    <w:rPr>
      <w:i/>
      <w:iCs/>
      <w:color w:val="000000"/>
      <w:kern w:val="2"/>
      <w:sz w:val="21"/>
      <w:szCs w:val="21"/>
    </w:rPr>
  </w:style>
  <w:style w:type="character" w:customStyle="1" w:styleId="49">
    <w:name w:val="标题 Char"/>
    <w:link w:val="26"/>
    <w:qFormat/>
    <w:locked/>
    <w:uiPriority w:val="99"/>
    <w:rPr>
      <w:rFonts w:ascii="Arial" w:hAnsi="Arial" w:cs="Arial"/>
      <w:b/>
      <w:bCs/>
      <w:kern w:val="2"/>
      <w:sz w:val="32"/>
      <w:szCs w:val="32"/>
    </w:rPr>
  </w:style>
  <w:style w:type="paragraph" w:customStyle="1" w:styleId="50">
    <w:name w:val="标准标志"/>
    <w:next w:val="1"/>
    <w:qFormat/>
    <w:uiPriority w:val="99"/>
    <w:pPr>
      <w:framePr w:w="2268" w:h="1392" w:hRule="exact" w:wrap="auto" w:vAnchor="margin" w:hAnchor="margin" w:x="6748" w:y="171" w:anchorLock="1"/>
      <w:shd w:val="solid" w:color="FFFFFF" w:fill="FFFFFF"/>
      <w:spacing w:line="240" w:lineRule="atLeast"/>
      <w:jc w:val="right"/>
    </w:pPr>
    <w:rPr>
      <w:rFonts w:ascii="Times New Roman" w:hAnsi="Times New Roman" w:eastAsia="宋体" w:cs="Times New Roman"/>
      <w:b/>
      <w:bCs/>
      <w:w w:val="130"/>
      <w:sz w:val="96"/>
      <w:szCs w:val="96"/>
      <w:lang w:val="en-US" w:eastAsia="zh-CN" w:bidi="ar-SA"/>
    </w:rPr>
  </w:style>
  <w:style w:type="paragraph" w:customStyle="1" w:styleId="51">
    <w:name w:val="标准称谓"/>
    <w:next w:val="1"/>
    <w:qFormat/>
    <w:uiPriority w:val="99"/>
    <w:pPr>
      <w:framePr w:w="9638" w:h="754" w:hRule="exact" w:hSpace="180" w:vSpace="180" w:wrap="auto" w:vAnchor="page" w:hAnchor="margin" w:xAlign="center" w:y="2128" w:anchorLock="1"/>
      <w:widowControl w:val="0"/>
      <w:kinsoku w:val="0"/>
      <w:overflowPunct w:val="0"/>
      <w:autoSpaceDE w:val="0"/>
      <w:autoSpaceDN w:val="0"/>
      <w:spacing w:line="240" w:lineRule="atLeast"/>
      <w:jc w:val="distribute"/>
    </w:pPr>
    <w:rPr>
      <w:rFonts w:ascii="宋体" w:hAnsi="Times New Roman" w:eastAsia="宋体" w:cs="宋体"/>
      <w:b/>
      <w:bCs/>
      <w:w w:val="148"/>
      <w:sz w:val="52"/>
      <w:szCs w:val="52"/>
      <w:lang w:val="en-US" w:eastAsia="zh-CN" w:bidi="ar-SA"/>
    </w:rPr>
  </w:style>
  <w:style w:type="paragraph" w:customStyle="1" w:styleId="52">
    <w:name w:val="标准文件_页脚偶数页"/>
    <w:qFormat/>
    <w:uiPriority w:val="99"/>
    <w:pPr>
      <w:ind w:left="198"/>
    </w:pPr>
    <w:rPr>
      <w:rFonts w:ascii="宋体" w:hAnsi="Times New Roman" w:eastAsia="宋体" w:cs="宋体"/>
      <w:sz w:val="18"/>
      <w:szCs w:val="18"/>
      <w:lang w:val="en-US" w:eastAsia="zh-CN" w:bidi="ar-SA"/>
    </w:rPr>
  </w:style>
  <w:style w:type="paragraph" w:customStyle="1" w:styleId="53">
    <w:name w:val="标准文件_页脚奇数页"/>
    <w:qFormat/>
    <w:uiPriority w:val="99"/>
    <w:pPr>
      <w:ind w:right="227"/>
      <w:jc w:val="right"/>
    </w:pPr>
    <w:rPr>
      <w:rFonts w:ascii="宋体" w:hAnsi="Times New Roman" w:eastAsia="宋体" w:cs="宋体"/>
      <w:sz w:val="18"/>
      <w:szCs w:val="18"/>
      <w:lang w:val="en-US" w:eastAsia="zh-CN" w:bidi="ar-SA"/>
    </w:rPr>
  </w:style>
  <w:style w:type="paragraph" w:customStyle="1" w:styleId="54">
    <w:name w:val="标准书眉一"/>
    <w:qFormat/>
    <w:uiPriority w:val="99"/>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99"/>
    <w:pPr>
      <w:spacing w:line="240" w:lineRule="atLeast"/>
    </w:pPr>
    <w:rPr>
      <w:rFonts w:ascii="黑体" w:hAnsi="宋体" w:eastAsia="黑体" w:cs="黑体"/>
    </w:rPr>
  </w:style>
  <w:style w:type="paragraph" w:customStyle="1" w:styleId="56">
    <w:name w:val="标准文件_标准正文"/>
    <w:basedOn w:val="1"/>
    <w:next w:val="57"/>
    <w:qFormat/>
    <w:uiPriority w:val="99"/>
    <w:pPr>
      <w:snapToGrid w:val="0"/>
      <w:ind w:firstLine="200" w:firstLineChars="200"/>
    </w:pPr>
    <w:rPr>
      <w:kern w:val="0"/>
    </w:rPr>
  </w:style>
  <w:style w:type="paragraph" w:customStyle="1" w:styleId="57">
    <w:name w:val="标准文件_段"/>
    <w:link w:val="185"/>
    <w:qFormat/>
    <w:uiPriority w:val="99"/>
    <w:pPr>
      <w:autoSpaceDE w:val="0"/>
      <w:autoSpaceDN w:val="0"/>
      <w:ind w:firstLine="420" w:firstLineChars="200"/>
      <w:jc w:val="both"/>
    </w:pPr>
    <w:rPr>
      <w:rFonts w:ascii="宋体" w:hAnsi="Times New Roman" w:eastAsia="宋体" w:cs="宋体"/>
      <w:sz w:val="21"/>
      <w:szCs w:val="21"/>
      <w:lang w:val="en-US" w:eastAsia="zh-CN" w:bidi="ar-SA"/>
    </w:rPr>
  </w:style>
  <w:style w:type="paragraph" w:customStyle="1" w:styleId="58">
    <w:name w:val="标准文件_版本"/>
    <w:basedOn w:val="56"/>
    <w:qFormat/>
    <w:uiPriority w:val="99"/>
    <w:pPr>
      <w:adjustRightInd/>
      <w:snapToGrid/>
      <w:ind w:firstLine="0" w:firstLineChars="0"/>
    </w:pPr>
    <w:rPr>
      <w:rFonts w:ascii="宋体" w:hAnsi="宋体" w:cs="宋体"/>
      <w:kern w:val="2"/>
    </w:rPr>
  </w:style>
  <w:style w:type="paragraph" w:customStyle="1" w:styleId="59">
    <w:name w:val="标准文件_标准部门"/>
    <w:basedOn w:val="1"/>
    <w:qFormat/>
    <w:uiPriority w:val="99"/>
    <w:pPr>
      <w:jc w:val="center"/>
    </w:pPr>
    <w:rPr>
      <w:rFonts w:ascii="黑体" w:eastAsia="黑体" w:cs="黑体"/>
      <w:kern w:val="0"/>
      <w:sz w:val="44"/>
      <w:szCs w:val="44"/>
    </w:rPr>
  </w:style>
  <w:style w:type="paragraph" w:customStyle="1" w:styleId="60">
    <w:name w:val="标准文件_标准代替"/>
    <w:basedOn w:val="1"/>
    <w:next w:val="1"/>
    <w:qFormat/>
    <w:uiPriority w:val="99"/>
    <w:pPr>
      <w:spacing w:line="310" w:lineRule="exact"/>
      <w:jc w:val="right"/>
    </w:pPr>
    <w:rPr>
      <w:rFonts w:ascii="宋体" w:hAnsi="宋体" w:cs="宋体"/>
      <w:kern w:val="0"/>
    </w:rPr>
  </w:style>
  <w:style w:type="paragraph" w:customStyle="1" w:styleId="61">
    <w:name w:val="标准文件_标准名称标题"/>
    <w:basedOn w:val="1"/>
    <w:next w:val="1"/>
    <w:qFormat/>
    <w:uiPriority w:val="99"/>
    <w:pPr>
      <w:widowControl/>
      <w:shd w:val="clear" w:color="FFFFFF" w:fill="FFFFFF"/>
      <w:adjustRightInd/>
      <w:spacing w:before="640" w:after="100"/>
      <w:jc w:val="center"/>
    </w:pPr>
    <w:rPr>
      <w:rFonts w:ascii="黑体" w:eastAsia="黑体" w:cs="黑体"/>
      <w:kern w:val="0"/>
      <w:sz w:val="32"/>
      <w:szCs w:val="32"/>
    </w:rPr>
  </w:style>
  <w:style w:type="paragraph" w:customStyle="1" w:styleId="62">
    <w:name w:val="标准文件_页眉奇数页"/>
    <w:next w:val="1"/>
    <w:qFormat/>
    <w:uiPriority w:val="99"/>
    <w:pPr>
      <w:tabs>
        <w:tab w:val="center" w:pos="4154"/>
        <w:tab w:val="right" w:pos="8306"/>
      </w:tabs>
      <w:spacing w:after="120"/>
      <w:jc w:val="right"/>
    </w:pPr>
    <w:rPr>
      <w:rFonts w:ascii="黑体" w:hAnsi="宋体" w:eastAsia="黑体" w:cs="黑体"/>
      <w:sz w:val="21"/>
      <w:szCs w:val="21"/>
      <w:lang w:val="en-US" w:eastAsia="zh-CN" w:bidi="ar-SA"/>
    </w:rPr>
  </w:style>
  <w:style w:type="paragraph" w:customStyle="1" w:styleId="63">
    <w:name w:val="标准文件_页眉偶数页"/>
    <w:basedOn w:val="62"/>
    <w:next w:val="1"/>
    <w:qFormat/>
    <w:uiPriority w:val="99"/>
    <w:pPr>
      <w:jc w:val="left"/>
    </w:pPr>
  </w:style>
  <w:style w:type="paragraph" w:customStyle="1" w:styleId="64">
    <w:name w:val="标准文件_参考文献标题"/>
    <w:basedOn w:val="1"/>
    <w:next w:val="1"/>
    <w:qFormat/>
    <w:uiPriority w:val="99"/>
    <w:pPr>
      <w:widowControl/>
      <w:shd w:val="clear" w:color="FFFFFF" w:fill="FFFFFF"/>
      <w:adjustRightInd/>
      <w:spacing w:before="580" w:afterLines="50" w:line="240" w:lineRule="auto"/>
      <w:jc w:val="center"/>
      <w:outlineLvl w:val="0"/>
    </w:pPr>
    <w:rPr>
      <w:rFonts w:ascii="黑体" w:eastAsia="黑体" w:cs="黑体"/>
      <w:kern w:val="0"/>
    </w:rPr>
  </w:style>
  <w:style w:type="paragraph" w:customStyle="1" w:styleId="65">
    <w:name w:val="标准文件_参考文献条目"/>
    <w:qFormat/>
    <w:uiPriority w:val="99"/>
    <w:pPr>
      <w:numPr>
        <w:ilvl w:val="0"/>
        <w:numId w:val="1"/>
      </w:numPr>
    </w:pPr>
    <w:rPr>
      <w:rFonts w:ascii="宋体" w:hAnsi="Times New Roman" w:eastAsia="宋体" w:cs="宋体"/>
      <w:lang w:val="en-US" w:eastAsia="zh-CN" w:bidi="ar-SA"/>
    </w:rPr>
  </w:style>
  <w:style w:type="paragraph" w:customStyle="1" w:styleId="66">
    <w:name w:val="标准文件_二级条标题"/>
    <w:next w:val="57"/>
    <w:qFormat/>
    <w:uiPriority w:val="99"/>
    <w:pPr>
      <w:widowControl w:val="0"/>
      <w:numPr>
        <w:ilvl w:val="3"/>
        <w:numId w:val="2"/>
      </w:numPr>
      <w:spacing w:before="156" w:beforeLines="50" w:after="156" w:afterLines="50"/>
      <w:jc w:val="both"/>
      <w:outlineLvl w:val="2"/>
    </w:pPr>
    <w:rPr>
      <w:rFonts w:ascii="黑体" w:hAnsi="Times New Roman" w:eastAsia="黑体" w:cs="黑体"/>
      <w:sz w:val="21"/>
      <w:szCs w:val="21"/>
      <w:lang w:val="en-US" w:eastAsia="zh-CN" w:bidi="ar-SA"/>
    </w:rPr>
  </w:style>
  <w:style w:type="character" w:customStyle="1" w:styleId="67">
    <w:name w:val="标准文件_发布"/>
    <w:qFormat/>
    <w:uiPriority w:val="99"/>
    <w:rPr>
      <w:rFonts w:ascii="黑体" w:eastAsia="黑体" w:cs="黑体"/>
      <w:spacing w:val="0"/>
      <w:w w:val="100"/>
      <w:position w:val="3"/>
      <w:sz w:val="28"/>
      <w:szCs w:val="28"/>
    </w:rPr>
  </w:style>
  <w:style w:type="paragraph" w:customStyle="1" w:styleId="68">
    <w:name w:val="标准文件_方框数字列项"/>
    <w:basedOn w:val="57"/>
    <w:qFormat/>
    <w:uiPriority w:val="99"/>
    <w:pPr>
      <w:numPr>
        <w:ilvl w:val="0"/>
        <w:numId w:val="3"/>
      </w:numPr>
      <w:ind w:firstLine="0" w:firstLineChars="0"/>
    </w:pPr>
  </w:style>
  <w:style w:type="paragraph" w:customStyle="1" w:styleId="69">
    <w:name w:val="标准文件_封面标准编号"/>
    <w:basedOn w:val="1"/>
    <w:next w:val="60"/>
    <w:qFormat/>
    <w:uiPriority w:val="99"/>
    <w:pPr>
      <w:spacing w:line="310" w:lineRule="exact"/>
      <w:jc w:val="right"/>
    </w:pPr>
    <w:rPr>
      <w:rFonts w:ascii="黑体" w:eastAsia="黑体" w:cs="黑体"/>
      <w:kern w:val="0"/>
      <w:sz w:val="28"/>
      <w:szCs w:val="28"/>
    </w:rPr>
  </w:style>
  <w:style w:type="paragraph" w:customStyle="1" w:styleId="70">
    <w:name w:val="标准文件_封面标准分类号"/>
    <w:basedOn w:val="1"/>
    <w:qFormat/>
    <w:uiPriority w:val="99"/>
    <w:rPr>
      <w:rFonts w:ascii="黑体" w:eastAsia="黑体" w:cs="黑体"/>
      <w:b/>
      <w:bCs/>
      <w:kern w:val="0"/>
      <w:sz w:val="28"/>
      <w:szCs w:val="28"/>
    </w:rPr>
  </w:style>
  <w:style w:type="paragraph" w:customStyle="1" w:styleId="71">
    <w:name w:val="标准文件_封面标准名称"/>
    <w:basedOn w:val="1"/>
    <w:qFormat/>
    <w:uiPriority w:val="99"/>
    <w:pPr>
      <w:spacing w:line="240" w:lineRule="auto"/>
      <w:jc w:val="center"/>
    </w:pPr>
    <w:rPr>
      <w:rFonts w:ascii="黑体" w:eastAsia="黑体" w:cs="黑体"/>
      <w:kern w:val="0"/>
      <w:sz w:val="52"/>
      <w:szCs w:val="52"/>
    </w:rPr>
  </w:style>
  <w:style w:type="paragraph" w:customStyle="1" w:styleId="72">
    <w:name w:val="标准文件_封面标准英文名称"/>
    <w:basedOn w:val="1"/>
    <w:qFormat/>
    <w:uiPriority w:val="99"/>
    <w:pPr>
      <w:spacing w:line="240" w:lineRule="auto"/>
      <w:jc w:val="center"/>
    </w:pPr>
    <w:rPr>
      <w:rFonts w:ascii="黑体" w:eastAsia="黑体" w:cs="黑体"/>
      <w:b/>
      <w:bCs/>
      <w:sz w:val="28"/>
      <w:szCs w:val="28"/>
    </w:rPr>
  </w:style>
  <w:style w:type="paragraph" w:customStyle="1" w:styleId="73">
    <w:name w:val="标准文件_封面发布日期"/>
    <w:basedOn w:val="1"/>
    <w:qFormat/>
    <w:uiPriority w:val="99"/>
    <w:pPr>
      <w:spacing w:line="310" w:lineRule="exact"/>
    </w:pPr>
    <w:rPr>
      <w:rFonts w:ascii="黑体" w:eastAsia="黑体" w:cs="黑体"/>
      <w:kern w:val="0"/>
      <w:sz w:val="28"/>
      <w:szCs w:val="28"/>
    </w:rPr>
  </w:style>
  <w:style w:type="paragraph" w:customStyle="1" w:styleId="74">
    <w:name w:val="标准文件_封面密级"/>
    <w:basedOn w:val="1"/>
    <w:qFormat/>
    <w:uiPriority w:val="99"/>
    <w:rPr>
      <w:rFonts w:eastAsia="黑体"/>
      <w:sz w:val="32"/>
      <w:szCs w:val="32"/>
    </w:rPr>
  </w:style>
  <w:style w:type="paragraph" w:customStyle="1" w:styleId="75">
    <w:name w:val="标准文件_封面实施日期"/>
    <w:basedOn w:val="1"/>
    <w:qFormat/>
    <w:uiPriority w:val="99"/>
    <w:pPr>
      <w:spacing w:line="310" w:lineRule="exact"/>
      <w:jc w:val="right"/>
    </w:pPr>
    <w:rPr>
      <w:rFonts w:ascii="黑体" w:eastAsia="黑体" w:cs="黑体"/>
      <w:sz w:val="28"/>
      <w:szCs w:val="28"/>
    </w:rPr>
  </w:style>
  <w:style w:type="paragraph" w:customStyle="1" w:styleId="76">
    <w:name w:val="标准文件_封面抬头"/>
    <w:basedOn w:val="57"/>
    <w:qFormat/>
    <w:uiPriority w:val="99"/>
    <w:pPr>
      <w:adjustRightInd w:val="0"/>
      <w:spacing w:line="800" w:lineRule="exact"/>
      <w:ind w:firstLine="0" w:firstLineChars="0"/>
      <w:jc w:val="distribute"/>
    </w:pPr>
    <w:rPr>
      <w:rFonts w:ascii="黑体" w:eastAsia="黑体" w:cs="黑体"/>
      <w:b/>
      <w:bCs/>
      <w:sz w:val="64"/>
      <w:szCs w:val="64"/>
    </w:rPr>
  </w:style>
  <w:style w:type="paragraph" w:customStyle="1" w:styleId="77">
    <w:name w:val="标准文件_附录标识"/>
    <w:next w:val="57"/>
    <w:qFormat/>
    <w:uiPriority w:val="99"/>
    <w:pPr>
      <w:numPr>
        <w:ilvl w:val="0"/>
        <w:numId w:val="4"/>
      </w:numPr>
      <w:shd w:val="clear" w:color="FFFFFF" w:fill="FFFFFF"/>
      <w:tabs>
        <w:tab w:val="left" w:pos="6406"/>
      </w:tabs>
      <w:spacing w:before="560" w:afterLines="50"/>
      <w:jc w:val="center"/>
      <w:outlineLvl w:val="0"/>
    </w:pPr>
    <w:rPr>
      <w:rFonts w:ascii="黑体" w:hAnsi="Times New Roman" w:eastAsia="黑体" w:cs="黑体"/>
      <w:sz w:val="21"/>
      <w:szCs w:val="21"/>
      <w:lang w:val="en-US" w:eastAsia="zh-CN" w:bidi="ar-SA"/>
    </w:rPr>
  </w:style>
  <w:style w:type="paragraph" w:customStyle="1" w:styleId="78">
    <w:name w:val="标准文件_附录表标题"/>
    <w:next w:val="57"/>
    <w:qFormat/>
    <w:uiPriority w:val="99"/>
    <w:pPr>
      <w:numPr>
        <w:ilvl w:val="1"/>
        <w:numId w:val="5"/>
      </w:numPr>
      <w:adjustRightInd w:val="0"/>
      <w:snapToGrid w:val="0"/>
      <w:spacing w:beforeLines="50" w:afterLines="50"/>
      <w:jc w:val="center"/>
      <w:textAlignment w:val="baseline"/>
    </w:pPr>
    <w:rPr>
      <w:rFonts w:ascii="黑体" w:hAnsi="Times New Roman" w:eastAsia="黑体" w:cs="黑体"/>
      <w:kern w:val="21"/>
      <w:sz w:val="21"/>
      <w:szCs w:val="21"/>
      <w:lang w:val="en-US" w:eastAsia="zh-CN" w:bidi="ar-SA"/>
    </w:rPr>
  </w:style>
  <w:style w:type="paragraph" w:customStyle="1" w:styleId="79">
    <w:name w:val="标准文件_附录一级条标题"/>
    <w:next w:val="57"/>
    <w:qFormat/>
    <w:uiPriority w:val="99"/>
    <w:pPr>
      <w:widowControl w:val="0"/>
      <w:numPr>
        <w:ilvl w:val="1"/>
        <w:numId w:val="4"/>
      </w:numPr>
      <w:spacing w:beforeLines="50" w:afterLines="50"/>
      <w:jc w:val="both"/>
      <w:outlineLvl w:val="2"/>
    </w:pPr>
    <w:rPr>
      <w:rFonts w:ascii="黑体" w:hAnsi="Times New Roman" w:eastAsia="黑体" w:cs="黑体"/>
      <w:kern w:val="21"/>
      <w:sz w:val="21"/>
      <w:szCs w:val="21"/>
      <w:lang w:val="en-US" w:eastAsia="zh-CN" w:bidi="ar-SA"/>
    </w:rPr>
  </w:style>
  <w:style w:type="paragraph" w:customStyle="1" w:styleId="80">
    <w:name w:val="标准文件_附录二级条标题"/>
    <w:basedOn w:val="79"/>
    <w:next w:val="57"/>
    <w:qFormat/>
    <w:uiPriority w:val="99"/>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99"/>
    <w:pPr>
      <w:tabs>
        <w:tab w:val="center" w:pos="4678"/>
        <w:tab w:val="center" w:pos="9356"/>
      </w:tabs>
      <w:spacing w:line="240" w:lineRule="auto"/>
      <w:ind w:right="-51" w:firstLine="0" w:firstLineChars="0"/>
    </w:pPr>
    <w:rPr>
      <w:rFonts w:ascii="宋体" w:hAnsi="宋体" w:cs="宋体"/>
    </w:rPr>
  </w:style>
  <w:style w:type="paragraph" w:customStyle="1" w:styleId="82">
    <w:name w:val="标准文件_附录三级条标题"/>
    <w:next w:val="57"/>
    <w:qFormat/>
    <w:uiPriority w:val="99"/>
    <w:pPr>
      <w:widowControl w:val="0"/>
      <w:numPr>
        <w:ilvl w:val="3"/>
        <w:numId w:val="4"/>
      </w:numPr>
      <w:spacing w:beforeLines="50" w:afterLines="50"/>
      <w:jc w:val="both"/>
      <w:outlineLvl w:val="4"/>
    </w:pPr>
    <w:rPr>
      <w:rFonts w:ascii="黑体" w:hAnsi="Times New Roman" w:eastAsia="黑体" w:cs="黑体"/>
      <w:kern w:val="21"/>
      <w:sz w:val="21"/>
      <w:szCs w:val="21"/>
      <w:lang w:val="en-US" w:eastAsia="zh-CN" w:bidi="ar-SA"/>
    </w:rPr>
  </w:style>
  <w:style w:type="paragraph" w:customStyle="1" w:styleId="83">
    <w:name w:val="标准文件_附录四级条标题"/>
    <w:next w:val="57"/>
    <w:qFormat/>
    <w:uiPriority w:val="99"/>
    <w:pPr>
      <w:widowControl w:val="0"/>
      <w:numPr>
        <w:ilvl w:val="4"/>
        <w:numId w:val="4"/>
      </w:numPr>
      <w:spacing w:beforeLines="50" w:afterLines="50"/>
      <w:jc w:val="both"/>
      <w:outlineLvl w:val="5"/>
    </w:pPr>
    <w:rPr>
      <w:rFonts w:ascii="黑体" w:hAnsi="Times New Roman" w:eastAsia="黑体" w:cs="黑体"/>
      <w:kern w:val="21"/>
      <w:sz w:val="21"/>
      <w:szCs w:val="21"/>
      <w:lang w:val="en-US" w:eastAsia="zh-CN" w:bidi="ar-SA"/>
    </w:rPr>
  </w:style>
  <w:style w:type="paragraph" w:customStyle="1" w:styleId="84">
    <w:name w:val="标准文件_附录图标题"/>
    <w:next w:val="57"/>
    <w:qFormat/>
    <w:uiPriority w:val="99"/>
    <w:pPr>
      <w:numPr>
        <w:ilvl w:val="1"/>
        <w:numId w:val="6"/>
      </w:numPr>
      <w:adjustRightInd w:val="0"/>
      <w:snapToGrid w:val="0"/>
      <w:spacing w:beforeLines="50" w:afterLines="50"/>
      <w:jc w:val="center"/>
    </w:pPr>
    <w:rPr>
      <w:rFonts w:ascii="黑体" w:hAnsi="Times New Roman" w:eastAsia="黑体" w:cs="黑体"/>
      <w:sz w:val="21"/>
      <w:szCs w:val="21"/>
      <w:lang w:val="en-US" w:eastAsia="zh-CN" w:bidi="ar-SA"/>
    </w:rPr>
  </w:style>
  <w:style w:type="paragraph" w:customStyle="1" w:styleId="85">
    <w:name w:val="标准文件_附录五级条标题"/>
    <w:next w:val="57"/>
    <w:qFormat/>
    <w:uiPriority w:val="99"/>
    <w:pPr>
      <w:widowControl w:val="0"/>
      <w:numPr>
        <w:ilvl w:val="5"/>
        <w:numId w:val="4"/>
      </w:numPr>
      <w:spacing w:beforeLines="50" w:afterLines="50"/>
      <w:jc w:val="both"/>
      <w:outlineLvl w:val="6"/>
    </w:pPr>
    <w:rPr>
      <w:rFonts w:ascii="黑体" w:hAnsi="Times New Roman" w:eastAsia="黑体" w:cs="黑体"/>
      <w:kern w:val="21"/>
      <w:sz w:val="21"/>
      <w:szCs w:val="21"/>
      <w:lang w:val="en-US" w:eastAsia="zh-CN" w:bidi="ar-SA"/>
    </w:rPr>
  </w:style>
  <w:style w:type="paragraph" w:customStyle="1" w:styleId="86">
    <w:name w:val="标准文件_附录英文标识"/>
    <w:next w:val="14"/>
    <w:qFormat/>
    <w:uiPriority w:val="99"/>
    <w:pPr>
      <w:numPr>
        <w:ilvl w:val="0"/>
        <w:numId w:val="7"/>
      </w:numPr>
      <w:tabs>
        <w:tab w:val="left" w:pos="6406"/>
      </w:tabs>
      <w:spacing w:before="220" w:after="320"/>
      <w:jc w:val="center"/>
      <w:outlineLvl w:val="0"/>
    </w:pPr>
    <w:rPr>
      <w:rFonts w:ascii="黑体" w:hAnsi="Times New Roman" w:eastAsia="黑体" w:cs="黑体"/>
      <w:sz w:val="21"/>
      <w:szCs w:val="21"/>
      <w:lang w:val="en-US" w:eastAsia="zh-CN" w:bidi="ar-SA"/>
    </w:rPr>
  </w:style>
  <w:style w:type="character" w:customStyle="1" w:styleId="87">
    <w:name w:val="正文文本 Char"/>
    <w:link w:val="14"/>
    <w:qFormat/>
    <w:locked/>
    <w:uiPriority w:val="99"/>
    <w:rPr>
      <w:kern w:val="2"/>
      <w:sz w:val="21"/>
      <w:szCs w:val="21"/>
    </w:rPr>
  </w:style>
  <w:style w:type="paragraph" w:customStyle="1" w:styleId="88">
    <w:name w:val="标准文件_附录章标题"/>
    <w:next w:val="57"/>
    <w:qFormat/>
    <w:uiPriority w:val="99"/>
    <w:pPr>
      <w:wordWrap w:val="0"/>
      <w:overflowPunct w:val="0"/>
      <w:autoSpaceDE w:val="0"/>
      <w:spacing w:beforeLines="50" w:afterLines="50"/>
      <w:jc w:val="both"/>
      <w:textAlignment w:val="baseline"/>
      <w:outlineLvl w:val="1"/>
    </w:pPr>
    <w:rPr>
      <w:rFonts w:ascii="黑体" w:hAnsi="Times New Roman" w:eastAsia="黑体" w:cs="黑体"/>
      <w:kern w:val="21"/>
      <w:sz w:val="21"/>
      <w:szCs w:val="21"/>
      <w:lang w:val="en-US" w:eastAsia="zh-CN" w:bidi="ar-SA"/>
    </w:rPr>
  </w:style>
  <w:style w:type="paragraph" w:customStyle="1" w:styleId="89">
    <w:name w:val="标准文件_公式后的破折号"/>
    <w:basedOn w:val="57"/>
    <w:next w:val="57"/>
    <w:qFormat/>
    <w:uiPriority w:val="99"/>
    <w:pPr>
      <w:ind w:left="488" w:leftChars="200" w:hanging="289" w:hangingChars="290"/>
    </w:pPr>
  </w:style>
  <w:style w:type="paragraph" w:customStyle="1" w:styleId="90">
    <w:name w:val="标准文件_前言、引言标题"/>
    <w:next w:val="1"/>
    <w:qFormat/>
    <w:uiPriority w:val="99"/>
    <w:pPr>
      <w:numPr>
        <w:ilvl w:val="0"/>
        <w:numId w:val="8"/>
      </w:numPr>
      <w:shd w:val="clear" w:color="FFFFFF" w:fill="FFFFFF"/>
      <w:spacing w:before="480" w:afterLines="150"/>
      <w:jc w:val="center"/>
      <w:outlineLvl w:val="0"/>
    </w:pPr>
    <w:rPr>
      <w:rFonts w:ascii="黑体" w:hAnsi="Times New Roman" w:eastAsia="黑体" w:cs="黑体"/>
      <w:sz w:val="32"/>
      <w:szCs w:val="32"/>
      <w:lang w:val="en-US" w:eastAsia="zh-CN" w:bidi="ar-SA"/>
    </w:rPr>
  </w:style>
  <w:style w:type="paragraph" w:customStyle="1" w:styleId="91">
    <w:name w:val="标准文件_目次、标准名称标题"/>
    <w:basedOn w:val="90"/>
    <w:next w:val="57"/>
    <w:qFormat/>
    <w:uiPriority w:val="99"/>
    <w:pPr>
      <w:spacing w:line="460" w:lineRule="exact"/>
      <w:ind w:left="0" w:firstLine="0"/>
    </w:pPr>
  </w:style>
  <w:style w:type="paragraph" w:customStyle="1" w:styleId="92">
    <w:name w:val="标准文件_目录标题"/>
    <w:basedOn w:val="1"/>
    <w:qFormat/>
    <w:uiPriority w:val="99"/>
    <w:pPr>
      <w:spacing w:before="480" w:afterLines="150" w:line="240" w:lineRule="auto"/>
      <w:jc w:val="center"/>
    </w:pPr>
    <w:rPr>
      <w:rFonts w:ascii="黑体" w:eastAsia="黑体" w:cs="黑体"/>
      <w:sz w:val="32"/>
      <w:szCs w:val="32"/>
    </w:rPr>
  </w:style>
  <w:style w:type="paragraph" w:customStyle="1" w:styleId="93">
    <w:name w:val="标准文件_破折号列项"/>
    <w:qFormat/>
    <w:uiPriority w:val="99"/>
    <w:pPr>
      <w:numPr>
        <w:ilvl w:val="0"/>
        <w:numId w:val="9"/>
      </w:numPr>
      <w:adjustRightInd w:val="0"/>
      <w:snapToGrid w:val="0"/>
      <w:ind w:firstLine="200" w:firstLineChars="200"/>
    </w:pPr>
    <w:rPr>
      <w:rFonts w:ascii="Times New Roman" w:hAnsi="Times New Roman" w:eastAsia="宋体" w:cs="Times New Roman"/>
      <w:sz w:val="21"/>
      <w:szCs w:val="21"/>
      <w:lang w:val="en-US" w:eastAsia="zh-CN" w:bidi="ar-SA"/>
    </w:rPr>
  </w:style>
  <w:style w:type="paragraph" w:customStyle="1" w:styleId="94">
    <w:name w:val="标准文件_破折号列项（二级）"/>
    <w:basedOn w:val="93"/>
    <w:qFormat/>
    <w:uiPriority w:val="99"/>
    <w:pPr>
      <w:numPr>
        <w:numId w:val="10"/>
      </w:numPr>
      <w:ind w:firstLine="0"/>
    </w:pPr>
  </w:style>
  <w:style w:type="paragraph" w:customStyle="1" w:styleId="95">
    <w:name w:val="标准文件_三级条标题"/>
    <w:basedOn w:val="66"/>
    <w:next w:val="57"/>
    <w:qFormat/>
    <w:uiPriority w:val="99"/>
    <w:pPr>
      <w:widowControl/>
      <w:numPr>
        <w:ilvl w:val="4"/>
      </w:numPr>
      <w:outlineLvl w:val="3"/>
    </w:pPr>
  </w:style>
  <w:style w:type="character" w:customStyle="1" w:styleId="96">
    <w:name w:val="不明显参考1"/>
    <w:qFormat/>
    <w:uiPriority w:val="99"/>
    <w:rPr>
      <w:smallCaps/>
      <w:color w:val="auto"/>
      <w:u w:val="single"/>
    </w:rPr>
  </w:style>
  <w:style w:type="paragraph" w:customStyle="1" w:styleId="97">
    <w:name w:val="标准文件_示例后续"/>
    <w:basedOn w:val="1"/>
    <w:qFormat/>
    <w:uiPriority w:val="99"/>
    <w:pPr>
      <w:adjustRightInd/>
      <w:spacing w:line="240" w:lineRule="auto"/>
      <w:ind w:firstLine="200" w:firstLineChars="200"/>
    </w:pPr>
    <w:rPr>
      <w:sz w:val="18"/>
      <w:szCs w:val="18"/>
    </w:rPr>
  </w:style>
  <w:style w:type="paragraph" w:customStyle="1" w:styleId="98">
    <w:name w:val="标准文件_数字编号列项"/>
    <w:qFormat/>
    <w:uiPriority w:val="99"/>
    <w:pPr>
      <w:numPr>
        <w:ilvl w:val="0"/>
        <w:numId w:val="11"/>
      </w:numPr>
      <w:jc w:val="both"/>
    </w:pPr>
    <w:rPr>
      <w:rFonts w:ascii="宋体" w:hAnsi="宋体" w:eastAsia="宋体" w:cs="宋体"/>
      <w:sz w:val="21"/>
      <w:szCs w:val="21"/>
      <w:lang w:val="en-US" w:eastAsia="zh-CN" w:bidi="ar-SA"/>
    </w:rPr>
  </w:style>
  <w:style w:type="paragraph" w:customStyle="1" w:styleId="99">
    <w:name w:val="标准文件_四级条标题"/>
    <w:next w:val="57"/>
    <w:qFormat/>
    <w:uiPriority w:val="99"/>
    <w:pPr>
      <w:widowControl w:val="0"/>
      <w:numPr>
        <w:ilvl w:val="5"/>
        <w:numId w:val="2"/>
      </w:numPr>
      <w:spacing w:beforeLines="50" w:afterLines="50"/>
      <w:jc w:val="both"/>
      <w:outlineLvl w:val="4"/>
    </w:pPr>
    <w:rPr>
      <w:rFonts w:ascii="黑体" w:hAnsi="Times New Roman" w:eastAsia="黑体" w:cs="黑体"/>
      <w:sz w:val="21"/>
      <w:szCs w:val="21"/>
      <w:lang w:val="en-US" w:eastAsia="zh-CN" w:bidi="ar-SA"/>
    </w:rPr>
  </w:style>
  <w:style w:type="character" w:customStyle="1" w:styleId="100">
    <w:name w:val="脚注文本 Char"/>
    <w:link w:val="22"/>
    <w:semiHidden/>
    <w:qFormat/>
    <w:locked/>
    <w:uiPriority w:val="99"/>
    <w:rPr>
      <w:rFonts w:ascii="宋体" w:cs="宋体"/>
      <w:kern w:val="2"/>
      <w:sz w:val="18"/>
      <w:szCs w:val="18"/>
    </w:rPr>
  </w:style>
  <w:style w:type="paragraph" w:customStyle="1" w:styleId="101">
    <w:name w:val="标准文件_条文脚注"/>
    <w:basedOn w:val="22"/>
    <w:qFormat/>
    <w:uiPriority w:val="99"/>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99"/>
    <w:pPr>
      <w:numPr>
        <w:ilvl w:val="0"/>
        <w:numId w:val="12"/>
      </w:numPr>
      <w:spacing w:line="240" w:lineRule="auto"/>
      <w:jc w:val="left"/>
    </w:pPr>
    <w:rPr>
      <w:rFonts w:ascii="宋体" w:hAnsi="宋体" w:cs="宋体"/>
      <w:sz w:val="18"/>
      <w:szCs w:val="18"/>
    </w:rPr>
  </w:style>
  <w:style w:type="character" w:customStyle="1" w:styleId="103">
    <w:name w:val="标准文件_图表脚注内容"/>
    <w:qFormat/>
    <w:uiPriority w:val="99"/>
    <w:rPr>
      <w:rFonts w:ascii="宋体" w:hAnsi="宋体" w:eastAsia="宋体" w:cs="宋体"/>
      <w:spacing w:val="0"/>
      <w:sz w:val="18"/>
      <w:szCs w:val="18"/>
      <w:vertAlign w:val="superscript"/>
    </w:rPr>
  </w:style>
  <w:style w:type="paragraph" w:customStyle="1" w:styleId="104">
    <w:name w:val="标准文件_五级条标题"/>
    <w:next w:val="57"/>
    <w:qFormat/>
    <w:uiPriority w:val="99"/>
    <w:pPr>
      <w:widowControl w:val="0"/>
      <w:numPr>
        <w:ilvl w:val="6"/>
        <w:numId w:val="2"/>
      </w:numPr>
      <w:spacing w:beforeLines="50" w:afterLines="50"/>
      <w:jc w:val="both"/>
      <w:outlineLvl w:val="5"/>
    </w:pPr>
    <w:rPr>
      <w:rFonts w:ascii="黑体" w:hAnsi="Times New Roman" w:eastAsia="黑体" w:cs="黑体"/>
      <w:sz w:val="21"/>
      <w:szCs w:val="21"/>
      <w:lang w:val="en-US" w:eastAsia="zh-CN" w:bidi="ar-SA"/>
    </w:rPr>
  </w:style>
  <w:style w:type="paragraph" w:customStyle="1" w:styleId="105">
    <w:name w:val="标准文件_章标题"/>
    <w:next w:val="57"/>
    <w:qFormat/>
    <w:uiPriority w:val="99"/>
    <w:pPr>
      <w:numPr>
        <w:ilvl w:val="1"/>
        <w:numId w:val="2"/>
      </w:numPr>
      <w:spacing w:beforeLines="100" w:afterLines="100"/>
      <w:jc w:val="both"/>
      <w:outlineLvl w:val="0"/>
    </w:pPr>
    <w:rPr>
      <w:rFonts w:ascii="黑体" w:hAnsi="Times New Roman" w:eastAsia="黑体" w:cs="黑体"/>
      <w:sz w:val="21"/>
      <w:szCs w:val="21"/>
      <w:lang w:val="en-US" w:eastAsia="zh-CN" w:bidi="ar-SA"/>
    </w:rPr>
  </w:style>
  <w:style w:type="paragraph" w:customStyle="1" w:styleId="106">
    <w:name w:val="标准文件_一级条标题"/>
    <w:basedOn w:val="105"/>
    <w:next w:val="57"/>
    <w:qFormat/>
    <w:uiPriority w:val="99"/>
    <w:pPr>
      <w:numPr>
        <w:ilvl w:val="2"/>
      </w:numPr>
      <w:spacing w:beforeLines="50" w:afterLines="50"/>
      <w:outlineLvl w:val="1"/>
    </w:pPr>
  </w:style>
  <w:style w:type="paragraph" w:customStyle="1" w:styleId="107">
    <w:name w:val="标准文件_一致程度"/>
    <w:basedOn w:val="1"/>
    <w:qFormat/>
    <w:uiPriority w:val="99"/>
    <w:pPr>
      <w:spacing w:line="440" w:lineRule="exact"/>
      <w:jc w:val="center"/>
    </w:pPr>
    <w:rPr>
      <w:sz w:val="28"/>
      <w:szCs w:val="28"/>
    </w:rPr>
  </w:style>
  <w:style w:type="paragraph" w:customStyle="1" w:styleId="108">
    <w:name w:val="标准文件_引言标题"/>
    <w:next w:val="1"/>
    <w:qFormat/>
    <w:uiPriority w:val="99"/>
    <w:pPr>
      <w:shd w:val="clear" w:color="FFFFFF" w:fill="FFFFFF"/>
      <w:spacing w:before="540" w:after="600"/>
      <w:jc w:val="center"/>
      <w:outlineLvl w:val="0"/>
    </w:pPr>
    <w:rPr>
      <w:rFonts w:ascii="黑体" w:hAnsi="Times New Roman" w:eastAsia="黑体" w:cs="黑体"/>
      <w:sz w:val="32"/>
      <w:szCs w:val="32"/>
      <w:lang w:val="en-US" w:eastAsia="zh-CN" w:bidi="ar-SA"/>
    </w:rPr>
  </w:style>
  <w:style w:type="paragraph" w:customStyle="1" w:styleId="109">
    <w:name w:val="标准文件_英文图表脚注"/>
    <w:basedOn w:val="56"/>
    <w:qFormat/>
    <w:uiPriority w:val="99"/>
    <w:pPr>
      <w:widowControl/>
      <w:adjustRightInd/>
      <w:snapToGrid/>
      <w:spacing w:line="240" w:lineRule="auto"/>
      <w:ind w:left="79" w:hanging="79" w:hangingChars="80"/>
    </w:pPr>
    <w:rPr>
      <w:rFonts w:ascii="宋体" w:hAnsi="宋体" w:cs="宋体"/>
    </w:rPr>
  </w:style>
  <w:style w:type="paragraph" w:customStyle="1" w:styleId="110">
    <w:name w:val="标准文件_数字编号列项（二级）"/>
    <w:qFormat/>
    <w:uiPriority w:val="99"/>
    <w:pPr>
      <w:numPr>
        <w:ilvl w:val="1"/>
        <w:numId w:val="13"/>
      </w:numPr>
      <w:jc w:val="both"/>
    </w:pPr>
    <w:rPr>
      <w:rFonts w:ascii="宋体" w:hAnsi="Times New Roman" w:eastAsia="宋体" w:cs="宋体"/>
      <w:sz w:val="21"/>
      <w:szCs w:val="21"/>
      <w:lang w:val="en-US" w:eastAsia="zh-CN" w:bidi="ar-SA"/>
    </w:rPr>
  </w:style>
  <w:style w:type="paragraph" w:customStyle="1" w:styleId="111">
    <w:name w:val="标准文件_英文注："/>
    <w:basedOn w:val="1"/>
    <w:next w:val="57"/>
    <w:qFormat/>
    <w:uiPriority w:val="99"/>
    <w:pPr>
      <w:numPr>
        <w:ilvl w:val="0"/>
        <w:numId w:val="14"/>
      </w:numPr>
      <w:tabs>
        <w:tab w:val="left" w:pos="420"/>
      </w:tabs>
      <w:autoSpaceDE w:val="0"/>
      <w:autoSpaceDN w:val="0"/>
      <w:spacing w:line="240" w:lineRule="auto"/>
    </w:pPr>
    <w:rPr>
      <w:rFonts w:ascii="宋体" w:hAnsi="宋体" w:cs="宋体"/>
      <w:kern w:val="0"/>
      <w:sz w:val="18"/>
      <w:szCs w:val="18"/>
    </w:rPr>
  </w:style>
  <w:style w:type="paragraph" w:customStyle="1" w:styleId="112">
    <w:name w:val="标准文件_英文注×："/>
    <w:basedOn w:val="1"/>
    <w:qFormat/>
    <w:uiPriority w:val="99"/>
    <w:pPr>
      <w:numPr>
        <w:ilvl w:val="0"/>
        <w:numId w:val="15"/>
      </w:numPr>
      <w:tabs>
        <w:tab w:val="left" w:pos="210"/>
      </w:tabs>
      <w:autoSpaceDE w:val="0"/>
      <w:autoSpaceDN w:val="0"/>
      <w:spacing w:line="240" w:lineRule="auto"/>
    </w:pPr>
    <w:rPr>
      <w:rFonts w:ascii="宋体" w:hAnsi="宋体" w:cs="宋体"/>
      <w:kern w:val="0"/>
    </w:rPr>
  </w:style>
  <w:style w:type="paragraph" w:customStyle="1" w:styleId="113">
    <w:name w:val="标准文件_正文表标题"/>
    <w:next w:val="57"/>
    <w:qFormat/>
    <w:uiPriority w:val="99"/>
    <w:pPr>
      <w:numPr>
        <w:ilvl w:val="0"/>
        <w:numId w:val="16"/>
      </w:numPr>
      <w:tabs>
        <w:tab w:val="left" w:pos="0"/>
      </w:tabs>
      <w:spacing w:beforeLines="50" w:afterLines="50"/>
      <w:jc w:val="center"/>
    </w:pPr>
    <w:rPr>
      <w:rFonts w:ascii="黑体" w:hAnsi="Times New Roman" w:eastAsia="黑体" w:cs="黑体"/>
      <w:sz w:val="21"/>
      <w:szCs w:val="21"/>
      <w:lang w:val="en-US" w:eastAsia="zh-CN" w:bidi="ar-SA"/>
    </w:rPr>
  </w:style>
  <w:style w:type="paragraph" w:customStyle="1" w:styleId="114">
    <w:name w:val="标准文件_正文公式"/>
    <w:basedOn w:val="1"/>
    <w:next w:val="56"/>
    <w:qFormat/>
    <w:uiPriority w:val="99"/>
    <w:pPr>
      <w:tabs>
        <w:tab w:val="center" w:pos="4678"/>
        <w:tab w:val="center" w:pos="9356"/>
      </w:tabs>
      <w:spacing w:line="240" w:lineRule="auto"/>
    </w:pPr>
    <w:rPr>
      <w:rFonts w:ascii="宋体" w:hAnsi="宋体" w:cs="宋体"/>
    </w:rPr>
  </w:style>
  <w:style w:type="paragraph" w:customStyle="1" w:styleId="115">
    <w:name w:val="标准文件_正文图标题"/>
    <w:next w:val="57"/>
    <w:qFormat/>
    <w:uiPriority w:val="99"/>
    <w:pPr>
      <w:numPr>
        <w:ilvl w:val="0"/>
        <w:numId w:val="17"/>
      </w:numPr>
      <w:spacing w:beforeLines="50" w:afterLines="50"/>
      <w:jc w:val="center"/>
    </w:pPr>
    <w:rPr>
      <w:rFonts w:ascii="黑体" w:hAnsi="Times New Roman" w:eastAsia="黑体" w:cs="黑体"/>
      <w:sz w:val="21"/>
      <w:szCs w:val="21"/>
      <w:lang w:val="en-US" w:eastAsia="zh-CN" w:bidi="ar-SA"/>
    </w:rPr>
  </w:style>
  <w:style w:type="paragraph" w:customStyle="1" w:styleId="116">
    <w:name w:val="标准文件_正文英文表标题"/>
    <w:next w:val="57"/>
    <w:qFormat/>
    <w:uiPriority w:val="99"/>
    <w:pPr>
      <w:numPr>
        <w:ilvl w:val="0"/>
        <w:numId w:val="18"/>
      </w:numPr>
      <w:jc w:val="center"/>
    </w:pPr>
    <w:rPr>
      <w:rFonts w:ascii="黑体" w:hAnsi="Times New Roman" w:eastAsia="黑体" w:cs="黑体"/>
      <w:sz w:val="21"/>
      <w:szCs w:val="21"/>
      <w:lang w:val="en-US" w:eastAsia="zh-CN" w:bidi="ar-SA"/>
    </w:rPr>
  </w:style>
  <w:style w:type="paragraph" w:customStyle="1" w:styleId="117">
    <w:name w:val="标准文件_正文英文图标题"/>
    <w:next w:val="57"/>
    <w:qFormat/>
    <w:uiPriority w:val="99"/>
    <w:pPr>
      <w:numPr>
        <w:ilvl w:val="0"/>
        <w:numId w:val="19"/>
      </w:numPr>
      <w:jc w:val="center"/>
    </w:pPr>
    <w:rPr>
      <w:rFonts w:ascii="黑体" w:hAnsi="Times New Roman" w:eastAsia="黑体" w:cs="黑体"/>
      <w:sz w:val="21"/>
      <w:szCs w:val="21"/>
      <w:lang w:val="en-US" w:eastAsia="zh-CN" w:bidi="ar-SA"/>
    </w:rPr>
  </w:style>
  <w:style w:type="paragraph" w:customStyle="1" w:styleId="118">
    <w:name w:val="标准文件_编号列项（三级）"/>
    <w:qFormat/>
    <w:uiPriority w:val="99"/>
    <w:pPr>
      <w:numPr>
        <w:ilvl w:val="2"/>
        <w:numId w:val="13"/>
      </w:numPr>
    </w:pPr>
    <w:rPr>
      <w:rFonts w:ascii="宋体" w:hAnsi="Times New Roman" w:eastAsia="宋体" w:cs="宋体"/>
      <w:sz w:val="21"/>
      <w:szCs w:val="21"/>
      <w:lang w:val="en-US" w:eastAsia="zh-CN" w:bidi="ar-SA"/>
    </w:rPr>
  </w:style>
  <w:style w:type="paragraph" w:customStyle="1" w:styleId="119">
    <w:name w:val="二级无标题条"/>
    <w:basedOn w:val="1"/>
    <w:qFormat/>
    <w:uiPriority w:val="99"/>
    <w:pPr>
      <w:numPr>
        <w:ilvl w:val="3"/>
        <w:numId w:val="20"/>
      </w:numPr>
      <w:adjustRightInd/>
      <w:spacing w:line="240" w:lineRule="auto"/>
    </w:pPr>
    <w:rPr>
      <w:rFonts w:ascii="宋体" w:hAnsi="宋体" w:cs="宋体"/>
    </w:rPr>
  </w:style>
  <w:style w:type="paragraph" w:customStyle="1" w:styleId="120">
    <w:name w:val="发布部门"/>
    <w:next w:val="57"/>
    <w:qFormat/>
    <w:uiPriority w:val="99"/>
    <w:pPr>
      <w:framePr w:w="7433" w:h="585" w:hRule="exact" w:hSpace="180" w:vSpace="180" w:wrap="auto" w:vAnchor="margin" w:hAnchor="margin" w:xAlign="center" w:y="14401" w:anchorLock="1"/>
      <w:jc w:val="center"/>
    </w:pPr>
    <w:rPr>
      <w:rFonts w:ascii="宋体" w:hAnsi="Times New Roman" w:eastAsia="宋体" w:cs="宋体"/>
      <w:b/>
      <w:bCs/>
      <w:w w:val="135"/>
      <w:sz w:val="36"/>
      <w:szCs w:val="36"/>
      <w:lang w:val="en-US" w:eastAsia="zh-CN" w:bidi="ar-SA"/>
    </w:rPr>
  </w:style>
  <w:style w:type="paragraph" w:customStyle="1" w:styleId="121">
    <w:name w:val="发布日期"/>
    <w:qFormat/>
    <w:uiPriority w:val="99"/>
    <w:pPr>
      <w:framePr w:w="4000" w:h="473" w:hRule="exact" w:hSpace="180" w:vSpace="180" w:wrap="auto" w:vAnchor="margin" w:hAnchor="margin" w:y="13511" w:anchorLock="1"/>
    </w:pPr>
    <w:rPr>
      <w:rFonts w:ascii="Times New Roman" w:hAnsi="Times New Roman" w:eastAsia="黑体" w:cs="Times New Roman"/>
      <w:sz w:val="28"/>
      <w:szCs w:val="28"/>
      <w:lang w:val="en-US" w:eastAsia="zh-CN" w:bidi="ar-SA"/>
    </w:rPr>
  </w:style>
  <w:style w:type="paragraph" w:customStyle="1" w:styleId="122">
    <w:name w:val="封面标准代替信息"/>
    <w:basedOn w:val="1"/>
    <w:qFormat/>
    <w:uiPriority w:val="9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cs="宋体"/>
      <w:kern w:val="0"/>
    </w:rPr>
  </w:style>
  <w:style w:type="paragraph" w:customStyle="1" w:styleId="123">
    <w:name w:val="封面标准名称"/>
    <w:qFormat/>
    <w:uiPriority w:val="99"/>
    <w:pPr>
      <w:framePr w:w="9638" w:h="6917" w:hRule="exact" w:wrap="auto" w:vAnchor="margin" w:hAnchor="margin" w:xAlign="center" w:y="5955" w:anchorLock="1"/>
      <w:widowControl w:val="0"/>
      <w:spacing w:line="680" w:lineRule="exact"/>
      <w:jc w:val="center"/>
      <w:textAlignment w:val="center"/>
    </w:pPr>
    <w:rPr>
      <w:rFonts w:ascii="黑体" w:hAnsi="Times New Roman" w:eastAsia="黑体" w:cs="黑体"/>
      <w:sz w:val="52"/>
      <w:szCs w:val="52"/>
      <w:lang w:val="en-US" w:eastAsia="zh-CN" w:bidi="ar-SA"/>
    </w:rPr>
  </w:style>
  <w:style w:type="paragraph" w:customStyle="1" w:styleId="124">
    <w:name w:val="封面标准文稿编辑信息"/>
    <w:qFormat/>
    <w:uiPriority w:val="99"/>
    <w:pPr>
      <w:spacing w:before="180" w:line="180" w:lineRule="exact"/>
      <w:jc w:val="center"/>
    </w:pPr>
    <w:rPr>
      <w:rFonts w:ascii="宋体" w:hAnsi="Times New Roman" w:eastAsia="宋体" w:cs="宋体"/>
      <w:sz w:val="21"/>
      <w:szCs w:val="21"/>
      <w:lang w:val="en-US" w:eastAsia="zh-CN" w:bidi="ar-SA"/>
    </w:rPr>
  </w:style>
  <w:style w:type="paragraph" w:customStyle="1" w:styleId="125">
    <w:name w:val="封面标准文稿类别"/>
    <w:qFormat/>
    <w:uiPriority w:val="99"/>
    <w:pPr>
      <w:spacing w:before="440" w:line="400" w:lineRule="exact"/>
      <w:jc w:val="center"/>
    </w:pPr>
    <w:rPr>
      <w:rFonts w:ascii="宋体" w:hAnsi="Times New Roman" w:eastAsia="宋体" w:cs="宋体"/>
      <w:sz w:val="24"/>
      <w:szCs w:val="24"/>
      <w:lang w:val="en-US" w:eastAsia="zh-CN" w:bidi="ar-SA"/>
    </w:rPr>
  </w:style>
  <w:style w:type="paragraph" w:customStyle="1" w:styleId="126">
    <w:name w:val="封面标准英文名称"/>
    <w:qFormat/>
    <w:uiPriority w:val="99"/>
    <w:pPr>
      <w:widowControl w:val="0"/>
      <w:spacing w:line="360" w:lineRule="exact"/>
      <w:jc w:val="center"/>
    </w:pPr>
    <w:rPr>
      <w:rFonts w:ascii="Times New Roman" w:hAnsi="Times New Roman" w:eastAsia="宋体" w:cs="Times New Roman"/>
      <w:sz w:val="28"/>
      <w:szCs w:val="28"/>
      <w:lang w:val="en-US" w:eastAsia="zh-CN" w:bidi="ar-SA"/>
    </w:rPr>
  </w:style>
  <w:style w:type="paragraph" w:customStyle="1" w:styleId="127">
    <w:name w:val="封面一致性程度标识"/>
    <w:qFormat/>
    <w:uiPriority w:val="99"/>
    <w:pPr>
      <w:spacing w:before="440" w:line="440" w:lineRule="exact"/>
      <w:jc w:val="center"/>
    </w:pPr>
    <w:rPr>
      <w:rFonts w:ascii="Times New Roman" w:hAnsi="Times New Roman" w:eastAsia="宋体" w:cs="Times New Roman"/>
      <w:sz w:val="28"/>
      <w:szCs w:val="28"/>
      <w:lang w:val="en-US" w:eastAsia="zh-CN" w:bidi="ar-SA"/>
    </w:rPr>
  </w:style>
  <w:style w:type="paragraph" w:customStyle="1" w:styleId="128">
    <w:name w:val="封面正文"/>
    <w:qFormat/>
    <w:uiPriority w:val="99"/>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99"/>
    <w:pPr>
      <w:widowControl/>
      <w:wordWrap w:val="0"/>
      <w:overflowPunct w:val="0"/>
      <w:autoSpaceDE w:val="0"/>
      <w:autoSpaceDN w:val="0"/>
      <w:adjustRightInd/>
      <w:spacing w:line="240" w:lineRule="auto"/>
      <w:textAlignment w:val="baseline"/>
      <w:outlineLvl w:val="3"/>
    </w:pPr>
    <w:rPr>
      <w:rFonts w:ascii="宋体" w:hAnsi="宋体" w:cs="宋体"/>
      <w:kern w:val="21"/>
    </w:rPr>
  </w:style>
  <w:style w:type="paragraph" w:customStyle="1" w:styleId="130">
    <w:name w:val="附录三级无标题条"/>
    <w:basedOn w:val="129"/>
    <w:next w:val="57"/>
    <w:qFormat/>
    <w:uiPriority w:val="99"/>
    <w:pPr>
      <w:outlineLvl w:val="4"/>
    </w:pPr>
  </w:style>
  <w:style w:type="paragraph" w:customStyle="1" w:styleId="131">
    <w:name w:val="附录四级无标题条"/>
    <w:basedOn w:val="130"/>
    <w:next w:val="57"/>
    <w:qFormat/>
    <w:uiPriority w:val="99"/>
    <w:pPr>
      <w:outlineLvl w:val="5"/>
    </w:pPr>
  </w:style>
  <w:style w:type="paragraph" w:customStyle="1" w:styleId="132">
    <w:name w:val="附录图"/>
    <w:next w:val="57"/>
    <w:qFormat/>
    <w:uiPriority w:val="99"/>
    <w:pPr>
      <w:wordWrap w:val="0"/>
      <w:overflowPunct w:val="0"/>
      <w:autoSpaceDE w:val="0"/>
      <w:spacing w:beforeLines="50" w:afterLines="50"/>
      <w:jc w:val="center"/>
      <w:textAlignment w:val="baseline"/>
      <w:outlineLvl w:val="1"/>
    </w:pPr>
    <w:rPr>
      <w:rFonts w:ascii="黑体" w:hAnsi="Times New Roman" w:eastAsia="黑体" w:cs="黑体"/>
      <w:kern w:val="21"/>
      <w:sz w:val="21"/>
      <w:szCs w:val="21"/>
      <w:lang w:val="en-US" w:eastAsia="zh-CN" w:bidi="ar-SA"/>
    </w:rPr>
  </w:style>
  <w:style w:type="paragraph" w:customStyle="1" w:styleId="133">
    <w:name w:val="标准文件_一级项"/>
    <w:qFormat/>
    <w:uiPriority w:val="99"/>
    <w:pPr>
      <w:numPr>
        <w:ilvl w:val="0"/>
        <w:numId w:val="21"/>
      </w:numPr>
    </w:pPr>
    <w:rPr>
      <w:rFonts w:ascii="宋体" w:hAnsi="Times New Roman" w:eastAsia="宋体" w:cs="宋体"/>
      <w:sz w:val="21"/>
      <w:szCs w:val="21"/>
      <w:lang w:val="en-US" w:eastAsia="zh-CN" w:bidi="ar-SA"/>
    </w:rPr>
  </w:style>
  <w:style w:type="paragraph" w:customStyle="1" w:styleId="134">
    <w:name w:val="附录五级无标题条"/>
    <w:basedOn w:val="131"/>
    <w:next w:val="57"/>
    <w:qFormat/>
    <w:uiPriority w:val="99"/>
    <w:pPr>
      <w:outlineLvl w:val="6"/>
    </w:pPr>
  </w:style>
  <w:style w:type="paragraph" w:customStyle="1" w:styleId="135">
    <w:name w:val="附录性质"/>
    <w:basedOn w:val="1"/>
    <w:qFormat/>
    <w:uiPriority w:val="99"/>
    <w:pPr>
      <w:widowControl/>
      <w:adjustRightInd/>
      <w:jc w:val="center"/>
    </w:pPr>
    <w:rPr>
      <w:rFonts w:ascii="黑体" w:eastAsia="黑体" w:cs="黑体"/>
    </w:rPr>
  </w:style>
  <w:style w:type="paragraph" w:customStyle="1" w:styleId="136">
    <w:name w:val="附录一级无标题条"/>
    <w:basedOn w:val="88"/>
    <w:next w:val="57"/>
    <w:qFormat/>
    <w:uiPriority w:val="99"/>
    <w:pPr>
      <w:autoSpaceDN w:val="0"/>
      <w:outlineLvl w:val="2"/>
    </w:pPr>
    <w:rPr>
      <w:rFonts w:ascii="宋体" w:hAnsi="宋体" w:eastAsia="宋体" w:cs="宋体"/>
    </w:rPr>
  </w:style>
  <w:style w:type="character" w:customStyle="1" w:styleId="137">
    <w:name w:val="个人答复风格"/>
    <w:qFormat/>
    <w:uiPriority w:val="99"/>
    <w:rPr>
      <w:rFonts w:ascii="Arial" w:hAnsi="Arial" w:eastAsia="宋体" w:cs="Arial"/>
      <w:color w:val="auto"/>
      <w:spacing w:val="0"/>
      <w:sz w:val="20"/>
      <w:szCs w:val="20"/>
    </w:rPr>
  </w:style>
  <w:style w:type="character" w:customStyle="1" w:styleId="138">
    <w:name w:val="个人撰写风格"/>
    <w:qFormat/>
    <w:uiPriority w:val="99"/>
    <w:rPr>
      <w:rFonts w:ascii="Arial" w:hAnsi="Arial" w:eastAsia="宋体" w:cs="Arial"/>
      <w:color w:val="auto"/>
      <w:spacing w:val="0"/>
      <w:sz w:val="20"/>
      <w:szCs w:val="20"/>
    </w:rPr>
  </w:style>
  <w:style w:type="paragraph" w:customStyle="1" w:styleId="139">
    <w:name w:val="脚注后续"/>
    <w:qFormat/>
    <w:uiPriority w:val="99"/>
    <w:pPr>
      <w:ind w:left="350" w:leftChars="350"/>
      <w:jc w:val="both"/>
    </w:pPr>
    <w:rPr>
      <w:rFonts w:ascii="宋体" w:hAnsi="Times New Roman" w:eastAsia="宋体" w:cs="宋体"/>
      <w:sz w:val="18"/>
      <w:szCs w:val="18"/>
      <w:lang w:val="en-US" w:eastAsia="zh-CN" w:bidi="ar-SA"/>
    </w:rPr>
  </w:style>
  <w:style w:type="paragraph" w:customStyle="1" w:styleId="140">
    <w:name w:val="列项——"/>
    <w:qFormat/>
    <w:uiPriority w:val="99"/>
    <w:pPr>
      <w:widowControl w:val="0"/>
      <w:numPr>
        <w:ilvl w:val="0"/>
        <w:numId w:val="22"/>
      </w:numPr>
      <w:jc w:val="both"/>
    </w:pPr>
    <w:rPr>
      <w:rFonts w:ascii="宋体" w:hAnsi="宋体" w:eastAsia="宋体" w:cs="宋体"/>
      <w:sz w:val="21"/>
      <w:szCs w:val="21"/>
      <w:lang w:val="en-US" w:eastAsia="zh-CN" w:bidi="ar-SA"/>
    </w:rPr>
  </w:style>
  <w:style w:type="paragraph" w:customStyle="1" w:styleId="141">
    <w:name w:val="列项·"/>
    <w:basedOn w:val="57"/>
    <w:qFormat/>
    <w:uiPriority w:val="99"/>
    <w:pPr>
      <w:tabs>
        <w:tab w:val="left" w:pos="840"/>
      </w:tabs>
    </w:pPr>
  </w:style>
  <w:style w:type="paragraph" w:customStyle="1" w:styleId="142">
    <w:name w:val="目次、索引正文"/>
    <w:qFormat/>
    <w:uiPriority w:val="99"/>
    <w:pPr>
      <w:spacing w:line="320" w:lineRule="exact"/>
      <w:jc w:val="both"/>
    </w:pPr>
    <w:rPr>
      <w:rFonts w:ascii="宋体" w:hAnsi="Times New Roman" w:eastAsia="宋体" w:cs="宋体"/>
      <w:sz w:val="21"/>
      <w:szCs w:val="21"/>
      <w:lang w:val="en-US" w:eastAsia="zh-CN" w:bidi="ar-SA"/>
    </w:rPr>
  </w:style>
  <w:style w:type="paragraph" w:customStyle="1" w:styleId="143">
    <w:name w:val="目录 21"/>
    <w:basedOn w:val="1"/>
    <w:next w:val="1"/>
    <w:semiHidden/>
    <w:qFormat/>
    <w:uiPriority w:val="99"/>
    <w:pPr>
      <w:adjustRightInd/>
      <w:spacing w:line="240" w:lineRule="auto"/>
      <w:jc w:val="left"/>
    </w:pPr>
  </w:style>
  <w:style w:type="paragraph" w:customStyle="1" w:styleId="144">
    <w:name w:val="目录 31"/>
    <w:basedOn w:val="1"/>
    <w:next w:val="1"/>
    <w:semiHidden/>
    <w:qFormat/>
    <w:uiPriority w:val="99"/>
    <w:pPr>
      <w:spacing w:line="240" w:lineRule="auto"/>
    </w:pPr>
    <w:rPr>
      <w:rFonts w:ascii="宋体" w:hAnsi="宋体" w:cs="宋体"/>
    </w:rPr>
  </w:style>
  <w:style w:type="paragraph" w:customStyle="1" w:styleId="145">
    <w:name w:val="目录 41"/>
    <w:basedOn w:val="1"/>
    <w:next w:val="1"/>
    <w:semiHidden/>
    <w:qFormat/>
    <w:uiPriority w:val="99"/>
    <w:pPr>
      <w:adjustRightInd/>
      <w:spacing w:line="240" w:lineRule="auto"/>
      <w:jc w:val="left"/>
    </w:pPr>
  </w:style>
  <w:style w:type="paragraph" w:customStyle="1" w:styleId="146">
    <w:name w:val="目录 51"/>
    <w:basedOn w:val="1"/>
    <w:next w:val="1"/>
    <w:semiHidden/>
    <w:qFormat/>
    <w:uiPriority w:val="99"/>
    <w:pPr>
      <w:spacing w:line="240" w:lineRule="auto"/>
    </w:pPr>
    <w:rPr>
      <w:rFonts w:ascii="宋体" w:hAnsi="宋体" w:cs="宋体"/>
    </w:rPr>
  </w:style>
  <w:style w:type="paragraph" w:customStyle="1" w:styleId="147">
    <w:name w:val="目录 61"/>
    <w:basedOn w:val="1"/>
    <w:next w:val="1"/>
    <w:semiHidden/>
    <w:qFormat/>
    <w:uiPriority w:val="99"/>
    <w:pPr>
      <w:adjustRightInd/>
      <w:spacing w:line="240" w:lineRule="auto"/>
      <w:jc w:val="left"/>
    </w:pPr>
  </w:style>
  <w:style w:type="paragraph" w:customStyle="1" w:styleId="148">
    <w:name w:val="目录 71"/>
    <w:basedOn w:val="147"/>
    <w:semiHidden/>
    <w:qFormat/>
    <w:uiPriority w:val="99"/>
    <w:pPr>
      <w:ind w:left="1260"/>
    </w:pPr>
  </w:style>
  <w:style w:type="paragraph" w:customStyle="1" w:styleId="149">
    <w:name w:val="目录 81"/>
    <w:basedOn w:val="148"/>
    <w:semiHidden/>
    <w:qFormat/>
    <w:uiPriority w:val="99"/>
    <w:pPr>
      <w:ind w:left="1470"/>
    </w:pPr>
  </w:style>
  <w:style w:type="paragraph" w:customStyle="1" w:styleId="150">
    <w:name w:val="目录 91"/>
    <w:basedOn w:val="149"/>
    <w:semiHidden/>
    <w:qFormat/>
    <w:uiPriority w:val="99"/>
    <w:pPr>
      <w:ind w:left="1680"/>
    </w:pPr>
  </w:style>
  <w:style w:type="paragraph" w:customStyle="1" w:styleId="151">
    <w:name w:val="其他标准称谓"/>
    <w:qFormat/>
    <w:uiPriority w:val="99"/>
    <w:pPr>
      <w:spacing w:line="240" w:lineRule="atLeast"/>
      <w:jc w:val="distribute"/>
    </w:pPr>
    <w:rPr>
      <w:rFonts w:ascii="黑体" w:hAnsi="宋体" w:eastAsia="黑体" w:cs="黑体"/>
      <w:sz w:val="52"/>
      <w:szCs w:val="52"/>
      <w:lang w:val="en-US" w:eastAsia="zh-CN" w:bidi="ar-SA"/>
    </w:rPr>
  </w:style>
  <w:style w:type="paragraph" w:customStyle="1" w:styleId="152">
    <w:name w:val="其他发布部门"/>
    <w:basedOn w:val="120"/>
    <w:qFormat/>
    <w:uiPriority w:val="99"/>
    <w:pPr>
      <w:spacing w:line="240" w:lineRule="atLeast"/>
    </w:pPr>
    <w:rPr>
      <w:rFonts w:ascii="黑体" w:eastAsia="黑体" w:cs="黑体"/>
      <w:b w:val="0"/>
      <w:bCs w:val="0"/>
    </w:rPr>
  </w:style>
  <w:style w:type="paragraph" w:customStyle="1" w:styleId="153">
    <w:name w:val="前言标题"/>
    <w:next w:val="1"/>
    <w:qFormat/>
    <w:uiPriority w:val="99"/>
    <w:pPr>
      <w:numPr>
        <w:ilvl w:val="0"/>
        <w:numId w:val="2"/>
      </w:numPr>
      <w:shd w:val="clear" w:color="FFFFFF" w:fill="FFFFFF"/>
      <w:spacing w:before="540" w:after="600"/>
      <w:jc w:val="center"/>
      <w:outlineLvl w:val="0"/>
    </w:pPr>
    <w:rPr>
      <w:rFonts w:ascii="黑体" w:hAnsi="Times New Roman" w:eastAsia="黑体" w:cs="黑体"/>
      <w:sz w:val="32"/>
      <w:szCs w:val="32"/>
      <w:lang w:val="en-US" w:eastAsia="zh-CN" w:bidi="ar-SA"/>
    </w:rPr>
  </w:style>
  <w:style w:type="paragraph" w:customStyle="1" w:styleId="154">
    <w:name w:val="三级无标题条"/>
    <w:basedOn w:val="1"/>
    <w:qFormat/>
    <w:uiPriority w:val="99"/>
    <w:pPr>
      <w:numPr>
        <w:ilvl w:val="4"/>
        <w:numId w:val="20"/>
      </w:numPr>
      <w:adjustRightInd/>
      <w:spacing w:line="240" w:lineRule="auto"/>
    </w:pPr>
    <w:rPr>
      <w:rFonts w:ascii="宋体" w:hAnsi="宋体" w:cs="宋体"/>
    </w:rPr>
  </w:style>
  <w:style w:type="paragraph" w:customStyle="1" w:styleId="155">
    <w:name w:val="实施日期"/>
    <w:basedOn w:val="121"/>
    <w:qFormat/>
    <w:uiPriority w:val="99"/>
    <w:pPr>
      <w:framePr w:hSpace="0" w:xAlign="right"/>
      <w:jc w:val="right"/>
    </w:pPr>
  </w:style>
  <w:style w:type="paragraph" w:customStyle="1" w:styleId="156">
    <w:name w:val="四级无标题条"/>
    <w:basedOn w:val="1"/>
    <w:qFormat/>
    <w:uiPriority w:val="99"/>
    <w:pPr>
      <w:numPr>
        <w:ilvl w:val="5"/>
        <w:numId w:val="20"/>
      </w:numPr>
      <w:adjustRightInd/>
      <w:spacing w:line="240" w:lineRule="auto"/>
    </w:pPr>
    <w:rPr>
      <w:rFonts w:ascii="宋体" w:hAnsi="宋体" w:cs="宋体"/>
    </w:rPr>
  </w:style>
  <w:style w:type="paragraph" w:customStyle="1" w:styleId="157">
    <w:name w:val="文献分类号"/>
    <w:qFormat/>
    <w:uiPriority w:val="99"/>
    <w:pPr>
      <w:framePr w:hSpace="180" w:vSpace="180" w:wrap="auto" w:vAnchor="margin" w:hAnchor="margin" w:y="1" w:anchorLock="1"/>
      <w:widowControl w:val="0"/>
      <w:textAlignment w:val="center"/>
    </w:pPr>
    <w:rPr>
      <w:rFonts w:ascii="Times New Roman" w:hAnsi="Times New Roman" w:eastAsia="黑体" w:cs="Times New Roman"/>
      <w:sz w:val="21"/>
      <w:szCs w:val="21"/>
      <w:lang w:val="en-US" w:eastAsia="zh-CN" w:bidi="ar-SA"/>
    </w:rPr>
  </w:style>
  <w:style w:type="paragraph" w:customStyle="1" w:styleId="158">
    <w:name w:val="无标题条"/>
    <w:next w:val="57"/>
    <w:qFormat/>
    <w:uiPriority w:val="99"/>
    <w:pPr>
      <w:jc w:val="both"/>
    </w:pPr>
    <w:rPr>
      <w:rFonts w:ascii="宋体" w:hAnsi="宋体" w:eastAsia="宋体" w:cs="宋体"/>
      <w:sz w:val="21"/>
      <w:szCs w:val="21"/>
      <w:lang w:val="en-US" w:eastAsia="zh-CN" w:bidi="ar-SA"/>
    </w:rPr>
  </w:style>
  <w:style w:type="paragraph" w:customStyle="1" w:styleId="159">
    <w:name w:val="五级无标题条"/>
    <w:basedOn w:val="1"/>
    <w:qFormat/>
    <w:uiPriority w:val="99"/>
    <w:pPr>
      <w:numPr>
        <w:ilvl w:val="6"/>
        <w:numId w:val="20"/>
      </w:numPr>
      <w:adjustRightInd/>
    </w:pPr>
  </w:style>
  <w:style w:type="paragraph" w:customStyle="1" w:styleId="160">
    <w:name w:val="一级无标题条"/>
    <w:basedOn w:val="1"/>
    <w:qFormat/>
    <w:uiPriority w:val="99"/>
    <w:pPr>
      <w:numPr>
        <w:ilvl w:val="2"/>
        <w:numId w:val="20"/>
      </w:numPr>
      <w:adjustRightInd/>
      <w:spacing w:before="10" w:after="10" w:line="240" w:lineRule="auto"/>
    </w:pPr>
    <w:rPr>
      <w:rFonts w:ascii="宋体" w:hAnsi="宋体" w:cs="宋体"/>
    </w:rPr>
  </w:style>
  <w:style w:type="paragraph" w:customStyle="1" w:styleId="161">
    <w:name w:val="注:后续"/>
    <w:qFormat/>
    <w:uiPriority w:val="99"/>
    <w:pPr>
      <w:spacing w:line="300" w:lineRule="exact"/>
      <w:ind w:left="600" w:leftChars="400" w:hanging="200" w:hangingChars="200"/>
      <w:jc w:val="both"/>
    </w:pPr>
    <w:rPr>
      <w:rFonts w:ascii="宋体" w:hAnsi="Times New Roman" w:eastAsia="宋体" w:cs="宋体"/>
      <w:sz w:val="18"/>
      <w:szCs w:val="18"/>
      <w:lang w:val="en-US" w:eastAsia="zh-CN" w:bidi="ar-SA"/>
    </w:rPr>
  </w:style>
  <w:style w:type="paragraph" w:customStyle="1" w:styleId="162">
    <w:name w:val="注×:后续"/>
    <w:basedOn w:val="161"/>
    <w:qFormat/>
    <w:uiPriority w:val="99"/>
    <w:pPr>
      <w:ind w:left="1406" w:leftChars="0" w:hanging="499" w:firstLineChars="0"/>
    </w:pPr>
  </w:style>
  <w:style w:type="paragraph" w:customStyle="1" w:styleId="163">
    <w:name w:val="标准文件_一级无标题"/>
    <w:basedOn w:val="106"/>
    <w:qFormat/>
    <w:uiPriority w:val="99"/>
    <w:pPr>
      <w:spacing w:beforeLines="0" w:afterLines="0"/>
      <w:outlineLvl w:val="9"/>
    </w:pPr>
    <w:rPr>
      <w:rFonts w:ascii="宋体" w:eastAsia="宋体" w:cs="宋体"/>
    </w:rPr>
  </w:style>
  <w:style w:type="paragraph" w:customStyle="1" w:styleId="164">
    <w:name w:val="标准文件_五级无标题"/>
    <w:basedOn w:val="104"/>
    <w:qFormat/>
    <w:uiPriority w:val="99"/>
    <w:pPr>
      <w:spacing w:beforeLines="0" w:afterLines="0"/>
      <w:outlineLvl w:val="9"/>
    </w:pPr>
    <w:rPr>
      <w:rFonts w:ascii="宋体" w:eastAsia="宋体" w:cs="宋体"/>
    </w:rPr>
  </w:style>
  <w:style w:type="paragraph" w:customStyle="1" w:styleId="165">
    <w:name w:val="标准文件_三级无标题"/>
    <w:basedOn w:val="95"/>
    <w:qFormat/>
    <w:uiPriority w:val="99"/>
    <w:pPr>
      <w:spacing w:beforeLines="0" w:afterLines="0"/>
      <w:outlineLvl w:val="9"/>
    </w:pPr>
    <w:rPr>
      <w:rFonts w:ascii="宋体" w:eastAsia="宋体" w:cs="宋体"/>
    </w:rPr>
  </w:style>
  <w:style w:type="paragraph" w:customStyle="1" w:styleId="166">
    <w:name w:val="标准文件_二级无标题"/>
    <w:basedOn w:val="66"/>
    <w:qFormat/>
    <w:uiPriority w:val="99"/>
    <w:pPr>
      <w:spacing w:beforeLines="0" w:afterLines="0"/>
      <w:outlineLvl w:val="9"/>
    </w:pPr>
    <w:rPr>
      <w:rFonts w:ascii="宋体" w:eastAsia="宋体" w:cs="宋体"/>
    </w:rPr>
  </w:style>
  <w:style w:type="paragraph" w:customStyle="1" w:styleId="167">
    <w:name w:val="标准_四级无标题"/>
    <w:basedOn w:val="99"/>
    <w:next w:val="57"/>
    <w:qFormat/>
    <w:uiPriority w:val="99"/>
    <w:rPr>
      <w:rFonts w:eastAsia="宋体"/>
    </w:rPr>
  </w:style>
  <w:style w:type="paragraph" w:customStyle="1" w:styleId="168">
    <w:name w:val="标准文件_四级无标题"/>
    <w:basedOn w:val="99"/>
    <w:qFormat/>
    <w:uiPriority w:val="99"/>
    <w:pPr>
      <w:spacing w:beforeLines="0" w:afterLines="0"/>
      <w:outlineLvl w:val="9"/>
    </w:pPr>
    <w:rPr>
      <w:rFonts w:ascii="宋体" w:hAnsi="黑体" w:eastAsia="宋体" w:cs="宋体"/>
    </w:rPr>
  </w:style>
  <w:style w:type="paragraph" w:customStyle="1" w:styleId="169">
    <w:name w:val="标准文件_大写罗马数字编号列项"/>
    <w:basedOn w:val="57"/>
    <w:qFormat/>
    <w:uiPriority w:val="99"/>
    <w:pPr>
      <w:numPr>
        <w:ilvl w:val="0"/>
        <w:numId w:val="23"/>
      </w:numPr>
      <w:ind w:firstLine="0" w:firstLineChars="0"/>
    </w:pPr>
    <w:rPr>
      <w:rFonts w:ascii="Times New Roman" w:cs="Times New Roman"/>
    </w:rPr>
  </w:style>
  <w:style w:type="paragraph" w:customStyle="1" w:styleId="170">
    <w:name w:val="标准文件_小写罗马数字编号列项"/>
    <w:basedOn w:val="57"/>
    <w:qFormat/>
    <w:uiPriority w:val="99"/>
    <w:pPr>
      <w:numPr>
        <w:ilvl w:val="0"/>
        <w:numId w:val="24"/>
      </w:numPr>
      <w:ind w:firstLine="0" w:firstLineChars="0"/>
    </w:pPr>
  </w:style>
  <w:style w:type="paragraph" w:customStyle="1" w:styleId="171">
    <w:name w:val="标准文件_附录标题"/>
    <w:basedOn w:val="77"/>
    <w:qFormat/>
    <w:uiPriority w:val="99"/>
    <w:pPr>
      <w:numPr>
        <w:numId w:val="0"/>
      </w:numPr>
      <w:spacing w:after="280"/>
      <w:outlineLvl w:val="9"/>
    </w:pPr>
  </w:style>
  <w:style w:type="paragraph" w:customStyle="1" w:styleId="172">
    <w:name w:val="标准文件_二级项"/>
    <w:qFormat/>
    <w:uiPriority w:val="99"/>
    <w:rPr>
      <w:rFonts w:ascii="宋体" w:hAnsi="Times New Roman" w:eastAsia="宋体" w:cs="宋体"/>
      <w:sz w:val="21"/>
      <w:szCs w:val="21"/>
      <w:lang w:val="en-US" w:eastAsia="zh-CN" w:bidi="ar-SA"/>
    </w:rPr>
  </w:style>
  <w:style w:type="paragraph" w:customStyle="1" w:styleId="173">
    <w:name w:val="标准文件_三级项"/>
    <w:basedOn w:val="1"/>
    <w:qFormat/>
    <w:uiPriority w:val="99"/>
    <w:pPr>
      <w:numPr>
        <w:ilvl w:val="2"/>
        <w:numId w:val="21"/>
      </w:numPr>
      <w:spacing w:line="536870612" w:lineRule="auto"/>
    </w:pPr>
    <w:rPr>
      <w:rFonts w:ascii="Times New Roman" w:hAnsi="Times New Roman" w:cs="Times New Roman"/>
    </w:rPr>
  </w:style>
  <w:style w:type="paragraph" w:customStyle="1" w:styleId="174">
    <w:name w:val="图表脚注说明"/>
    <w:basedOn w:val="1"/>
    <w:next w:val="57"/>
    <w:qFormat/>
    <w:uiPriority w:val="99"/>
    <w:pPr>
      <w:numPr>
        <w:ilvl w:val="0"/>
        <w:numId w:val="25"/>
      </w:numPr>
      <w:adjustRightInd/>
      <w:spacing w:line="240" w:lineRule="auto"/>
    </w:pPr>
    <w:rPr>
      <w:rFonts w:ascii="宋体" w:hAnsi="Times New Roman" w:cs="宋体"/>
      <w:sz w:val="18"/>
      <w:szCs w:val="18"/>
    </w:rPr>
  </w:style>
  <w:style w:type="paragraph" w:customStyle="1" w:styleId="175">
    <w:name w:val="标准文件_字母编号列项（一级）"/>
    <w:qFormat/>
    <w:uiPriority w:val="99"/>
    <w:pPr>
      <w:numPr>
        <w:ilvl w:val="0"/>
        <w:numId w:val="13"/>
      </w:numPr>
      <w:jc w:val="both"/>
    </w:pPr>
    <w:rPr>
      <w:rFonts w:ascii="宋体" w:hAnsi="Times New Roman" w:eastAsia="宋体" w:cs="宋体"/>
      <w:sz w:val="21"/>
      <w:szCs w:val="21"/>
      <w:lang w:val="en-US" w:eastAsia="zh-CN" w:bidi="ar-SA"/>
    </w:rPr>
  </w:style>
  <w:style w:type="paragraph" w:customStyle="1" w:styleId="176">
    <w:name w:val="标准文件_索引字母"/>
    <w:next w:val="57"/>
    <w:qFormat/>
    <w:uiPriority w:val="99"/>
    <w:pPr>
      <w:jc w:val="center"/>
    </w:pPr>
    <w:rPr>
      <w:rFonts w:ascii="宋体" w:hAnsi="Times New Roman" w:eastAsia="宋体" w:cs="宋体"/>
      <w:b/>
      <w:bCs/>
      <w:kern w:val="2"/>
      <w:sz w:val="21"/>
      <w:szCs w:val="21"/>
      <w:lang w:val="en-US" w:eastAsia="zh-CN" w:bidi="ar-SA"/>
    </w:rPr>
  </w:style>
  <w:style w:type="paragraph" w:customStyle="1" w:styleId="177">
    <w:name w:val="标准文件_附录前"/>
    <w:next w:val="57"/>
    <w:qFormat/>
    <w:uiPriority w:val="99"/>
    <w:pPr>
      <w:spacing w:line="20" w:lineRule="atLeast"/>
      <w:ind w:firstLine="200"/>
    </w:pPr>
    <w:rPr>
      <w:rFonts w:ascii="宋体" w:hAnsi="宋体" w:eastAsia="宋体" w:cs="宋体"/>
      <w:kern w:val="2"/>
      <w:sz w:val="10"/>
      <w:szCs w:val="10"/>
      <w:lang w:val="en-US" w:eastAsia="zh-CN" w:bidi="ar-SA"/>
    </w:rPr>
  </w:style>
  <w:style w:type="paragraph" w:customStyle="1" w:styleId="178">
    <w:name w:val="标准文件_正文标准名称"/>
    <w:qFormat/>
    <w:uiPriority w:val="99"/>
    <w:pPr>
      <w:spacing w:before="560" w:after="640" w:line="400" w:lineRule="exact"/>
      <w:jc w:val="center"/>
    </w:pPr>
    <w:rPr>
      <w:rFonts w:ascii="黑体" w:hAnsi="黑体" w:eastAsia="黑体" w:cs="黑体"/>
      <w:kern w:val="2"/>
      <w:sz w:val="32"/>
      <w:szCs w:val="32"/>
      <w:lang w:val="en-US" w:eastAsia="zh-CN" w:bidi="ar-SA"/>
    </w:rPr>
  </w:style>
  <w:style w:type="paragraph" w:customStyle="1" w:styleId="179">
    <w:name w:val="标准文件_表格"/>
    <w:basedOn w:val="57"/>
    <w:qFormat/>
    <w:uiPriority w:val="99"/>
    <w:pPr>
      <w:ind w:firstLine="0" w:firstLineChars="0"/>
      <w:jc w:val="center"/>
    </w:pPr>
    <w:rPr>
      <w:sz w:val="18"/>
      <w:szCs w:val="18"/>
    </w:rPr>
  </w:style>
  <w:style w:type="paragraph" w:customStyle="1" w:styleId="180">
    <w:name w:val="标准文件_注："/>
    <w:next w:val="57"/>
    <w:qFormat/>
    <w:uiPriority w:val="99"/>
    <w:pPr>
      <w:widowControl w:val="0"/>
      <w:numPr>
        <w:ilvl w:val="0"/>
        <w:numId w:val="26"/>
      </w:numPr>
      <w:autoSpaceDE w:val="0"/>
      <w:autoSpaceDN w:val="0"/>
      <w:jc w:val="both"/>
    </w:pPr>
    <w:rPr>
      <w:rFonts w:ascii="宋体" w:hAnsi="Times New Roman" w:eastAsia="宋体" w:cs="宋体"/>
      <w:sz w:val="18"/>
      <w:szCs w:val="18"/>
      <w:lang w:val="en-US" w:eastAsia="zh-CN" w:bidi="ar-SA"/>
    </w:rPr>
  </w:style>
  <w:style w:type="paragraph" w:customStyle="1" w:styleId="181">
    <w:name w:val="标准文件_注×："/>
    <w:qFormat/>
    <w:uiPriority w:val="99"/>
    <w:pPr>
      <w:widowControl w:val="0"/>
      <w:numPr>
        <w:ilvl w:val="0"/>
        <w:numId w:val="27"/>
      </w:numPr>
      <w:autoSpaceDE w:val="0"/>
      <w:autoSpaceDN w:val="0"/>
      <w:jc w:val="both"/>
    </w:pPr>
    <w:rPr>
      <w:rFonts w:ascii="宋体" w:hAnsi="Times New Roman" w:eastAsia="宋体" w:cs="宋体"/>
      <w:sz w:val="18"/>
      <w:szCs w:val="18"/>
      <w:lang w:val="en-US" w:eastAsia="zh-CN" w:bidi="ar-SA"/>
    </w:rPr>
  </w:style>
  <w:style w:type="paragraph" w:customStyle="1" w:styleId="182">
    <w:name w:val="标准文件_示例："/>
    <w:next w:val="183"/>
    <w:qFormat/>
    <w:uiPriority w:val="99"/>
    <w:pPr>
      <w:widowControl w:val="0"/>
      <w:numPr>
        <w:ilvl w:val="0"/>
        <w:numId w:val="28"/>
      </w:numPr>
      <w:jc w:val="both"/>
    </w:pPr>
    <w:rPr>
      <w:rFonts w:ascii="宋体" w:hAnsi="Times New Roman" w:eastAsia="宋体" w:cs="宋体"/>
      <w:sz w:val="18"/>
      <w:szCs w:val="18"/>
      <w:lang w:val="en-US" w:eastAsia="zh-CN" w:bidi="ar-SA"/>
    </w:rPr>
  </w:style>
  <w:style w:type="paragraph" w:customStyle="1" w:styleId="183">
    <w:name w:val="标准文件_示例内容"/>
    <w:basedOn w:val="57"/>
    <w:qFormat/>
    <w:uiPriority w:val="99"/>
    <w:rPr>
      <w:sz w:val="18"/>
      <w:szCs w:val="18"/>
    </w:rPr>
  </w:style>
  <w:style w:type="paragraph" w:customStyle="1" w:styleId="184">
    <w:name w:val="标准文件_示例×："/>
    <w:basedOn w:val="1"/>
    <w:next w:val="183"/>
    <w:qFormat/>
    <w:uiPriority w:val="99"/>
    <w:pPr>
      <w:widowControl/>
      <w:numPr>
        <w:ilvl w:val="0"/>
        <w:numId w:val="29"/>
      </w:numPr>
      <w:adjustRightInd/>
      <w:spacing w:line="240" w:lineRule="auto"/>
    </w:pPr>
    <w:rPr>
      <w:rFonts w:ascii="宋体" w:hAnsi="Times New Roman" w:cs="宋体"/>
      <w:kern w:val="0"/>
      <w:sz w:val="18"/>
      <w:szCs w:val="18"/>
    </w:rPr>
  </w:style>
  <w:style w:type="character" w:customStyle="1" w:styleId="185">
    <w:name w:val="标准文件_段 Char"/>
    <w:link w:val="57"/>
    <w:qFormat/>
    <w:locked/>
    <w:uiPriority w:val="99"/>
    <w:rPr>
      <w:rFonts w:ascii="宋体" w:hAnsi="Times New Roman" w:cs="宋体"/>
      <w:sz w:val="21"/>
      <w:szCs w:val="21"/>
    </w:rPr>
  </w:style>
  <w:style w:type="paragraph" w:customStyle="1" w:styleId="186">
    <w:name w:val="标准文件_表格续"/>
    <w:basedOn w:val="57"/>
    <w:next w:val="57"/>
    <w:qFormat/>
    <w:uiPriority w:val="99"/>
    <w:pPr>
      <w:jc w:val="center"/>
    </w:pPr>
    <w:rPr>
      <w:rFonts w:ascii="黑体" w:hAnsi="黑体" w:eastAsia="黑体" w:cs="黑体"/>
    </w:rPr>
  </w:style>
  <w:style w:type="character" w:styleId="187">
    <w:name w:val="Placeholder Text"/>
    <w:semiHidden/>
    <w:qFormat/>
    <w:uiPriority w:val="99"/>
    <w:rPr>
      <w:color w:val="808080"/>
    </w:rPr>
  </w:style>
  <w:style w:type="paragraph" w:customStyle="1" w:styleId="188">
    <w:name w:val="标准文件_二级项2"/>
    <w:basedOn w:val="57"/>
    <w:qFormat/>
    <w:uiPriority w:val="99"/>
    <w:pPr>
      <w:numPr>
        <w:ilvl w:val="1"/>
        <w:numId w:val="21"/>
      </w:numPr>
      <w:ind w:firstLine="0" w:firstLineChars="0"/>
    </w:pPr>
  </w:style>
  <w:style w:type="paragraph" w:customStyle="1" w:styleId="189">
    <w:name w:val="标准文件_三级项2"/>
    <w:basedOn w:val="57"/>
    <w:qFormat/>
    <w:uiPriority w:val="99"/>
    <w:pPr>
      <w:numPr>
        <w:ilvl w:val="0"/>
        <w:numId w:val="30"/>
      </w:numPr>
      <w:spacing w:line="300" w:lineRule="exact"/>
      <w:ind w:firstLine="0" w:firstLineChars="0"/>
    </w:pPr>
    <w:rPr>
      <w:rFonts w:ascii="Times New Roman" w:cs="Times New Roman"/>
    </w:rPr>
  </w:style>
  <w:style w:type="paragraph" w:customStyle="1" w:styleId="190">
    <w:name w:val="标准文件_一级项2"/>
    <w:basedOn w:val="57"/>
    <w:qFormat/>
    <w:uiPriority w:val="99"/>
    <w:pPr>
      <w:numPr>
        <w:ilvl w:val="0"/>
        <w:numId w:val="31"/>
      </w:numPr>
      <w:spacing w:line="300" w:lineRule="exact"/>
      <w:ind w:firstLine="0" w:firstLineChars="0"/>
    </w:pPr>
    <w:rPr>
      <w:rFonts w:ascii="Times New Roman" w:cs="Times New Roman"/>
    </w:rPr>
  </w:style>
  <w:style w:type="paragraph" w:customStyle="1" w:styleId="191">
    <w:name w:val="标准文件_提示"/>
    <w:basedOn w:val="57"/>
    <w:next w:val="57"/>
    <w:qFormat/>
    <w:uiPriority w:val="99"/>
    <w:rPr>
      <w:rFonts w:ascii="黑体" w:eastAsia="黑体" w:cs="黑体"/>
    </w:rPr>
  </w:style>
  <w:style w:type="character" w:customStyle="1" w:styleId="192">
    <w:name w:val="标准文件_来源"/>
    <w:qFormat/>
    <w:uiPriority w:val="99"/>
    <w:rPr>
      <w:rFonts w:eastAsia="宋体"/>
      <w:sz w:val="21"/>
      <w:szCs w:val="21"/>
    </w:rPr>
  </w:style>
  <w:style w:type="paragraph" w:customStyle="1" w:styleId="193">
    <w:name w:val="标准文件_图表说明"/>
    <w:qFormat/>
    <w:uiPriority w:val="99"/>
    <w:pPr>
      <w:spacing w:line="276" w:lineRule="auto"/>
      <w:ind w:firstLine="420"/>
    </w:pPr>
    <w:rPr>
      <w:rFonts w:ascii="宋体" w:hAnsi="宋体" w:eastAsia="宋体" w:cs="宋体"/>
      <w:kern w:val="2"/>
      <w:sz w:val="18"/>
      <w:szCs w:val="18"/>
      <w:lang w:val="en-US" w:eastAsia="zh-CN" w:bidi="ar-SA"/>
    </w:rPr>
  </w:style>
  <w:style w:type="paragraph" w:customStyle="1" w:styleId="194">
    <w:name w:val="其他发布日期"/>
    <w:basedOn w:val="121"/>
    <w:qFormat/>
    <w:uiPriority w:val="99"/>
    <w:pPr>
      <w:framePr w:w="3997" w:h="471" w:hRule="exact" w:hSpace="0" w:vSpace="181" w:vAnchor="page" w:hAnchor="page" w:x="1419" w:y="14097"/>
    </w:pPr>
  </w:style>
  <w:style w:type="paragraph" w:customStyle="1" w:styleId="195">
    <w:name w:val="其他实施日期"/>
    <w:basedOn w:val="155"/>
    <w:qFormat/>
    <w:uiPriority w:val="99"/>
    <w:pPr>
      <w:framePr w:w="3997" w:h="471" w:hRule="exact" w:vSpace="181" w:vAnchor="page" w:hAnchor="page" w:x="7089" w:y="14097"/>
    </w:pPr>
  </w:style>
  <w:style w:type="paragraph" w:customStyle="1" w:styleId="196">
    <w:name w:val="标准文件_文件编号"/>
    <w:basedOn w:val="57"/>
    <w:qFormat/>
    <w:uiPriority w:val="99"/>
    <w:pPr>
      <w:framePr w:w="9356" w:h="624" w:hRule="exact" w:hSpace="181" w:vSpace="181" w:wrap="auto" w:vAnchor="page" w:hAnchor="page" w:x="1419" w:y="3284"/>
      <w:wordWrap w:val="0"/>
      <w:spacing w:line="280" w:lineRule="exact"/>
      <w:ind w:firstLine="0" w:firstLineChars="0"/>
      <w:jc w:val="right"/>
    </w:pPr>
    <w:rPr>
      <w:rFonts w:ascii="黑体" w:eastAsia="黑体" w:cs="黑体"/>
      <w:sz w:val="28"/>
      <w:szCs w:val="28"/>
    </w:rPr>
  </w:style>
  <w:style w:type="paragraph" w:customStyle="1" w:styleId="197">
    <w:name w:val="标准文件_替换文件编号"/>
    <w:basedOn w:val="196"/>
    <w:qFormat/>
    <w:uiPriority w:val="99"/>
    <w:pPr>
      <w:spacing w:before="57"/>
    </w:pPr>
    <w:rPr>
      <w:sz w:val="21"/>
      <w:szCs w:val="21"/>
    </w:rPr>
  </w:style>
  <w:style w:type="paragraph" w:customStyle="1" w:styleId="198">
    <w:name w:val="标准文件_文件名称"/>
    <w:basedOn w:val="57"/>
    <w:next w:val="57"/>
    <w:qFormat/>
    <w:uiPriority w:val="99"/>
    <w:pPr>
      <w:framePr w:w="9639" w:h="6976" w:hRule="exact" w:wrap="auto" w:vAnchor="page" w:hAnchor="page" w:y="6408"/>
      <w:autoSpaceDE/>
      <w:autoSpaceDN/>
      <w:spacing w:line="700" w:lineRule="exact"/>
      <w:ind w:firstLine="0" w:firstLineChars="0"/>
      <w:jc w:val="center"/>
    </w:pPr>
    <w:rPr>
      <w:rFonts w:ascii="黑体" w:hAnsi="黑体" w:eastAsia="黑体" w:cs="黑体"/>
      <w:sz w:val="52"/>
      <w:szCs w:val="52"/>
    </w:rPr>
  </w:style>
  <w:style w:type="paragraph" w:customStyle="1" w:styleId="199">
    <w:name w:val="标准文件_附录图标号"/>
    <w:basedOn w:val="57"/>
    <w:next w:val="57"/>
    <w:qFormat/>
    <w:uiPriority w:val="99"/>
    <w:pPr>
      <w:numPr>
        <w:ilvl w:val="0"/>
        <w:numId w:val="6"/>
      </w:numPr>
      <w:spacing w:line="14" w:lineRule="exact"/>
      <w:ind w:firstLine="0" w:firstLineChars="0"/>
      <w:jc w:val="center"/>
    </w:pPr>
    <w:rPr>
      <w:rFonts w:ascii="黑体" w:hAnsi="黑体" w:eastAsia="黑体" w:cs="黑体"/>
      <w:vanish/>
      <w:sz w:val="2"/>
      <w:szCs w:val="2"/>
    </w:rPr>
  </w:style>
  <w:style w:type="paragraph" w:customStyle="1" w:styleId="200">
    <w:name w:val="标准文件_附录表标号"/>
    <w:basedOn w:val="57"/>
    <w:next w:val="57"/>
    <w:qFormat/>
    <w:uiPriority w:val="99"/>
    <w:pPr>
      <w:numPr>
        <w:ilvl w:val="0"/>
        <w:numId w:val="5"/>
      </w:numPr>
      <w:spacing w:line="14" w:lineRule="exact"/>
      <w:ind w:firstLine="0" w:firstLineChars="0"/>
      <w:jc w:val="center"/>
    </w:pPr>
    <w:rPr>
      <w:rFonts w:eastAsia="黑体"/>
      <w:vanish/>
      <w:sz w:val="2"/>
      <w:szCs w:val="2"/>
    </w:rPr>
  </w:style>
  <w:style w:type="paragraph" w:customStyle="1" w:styleId="201">
    <w:name w:val="标准文件_引言一级条标题"/>
    <w:basedOn w:val="57"/>
    <w:next w:val="57"/>
    <w:qFormat/>
    <w:uiPriority w:val="99"/>
    <w:pPr>
      <w:numPr>
        <w:ilvl w:val="1"/>
        <w:numId w:val="8"/>
      </w:numPr>
      <w:spacing w:beforeLines="50" w:afterLines="50"/>
      <w:ind w:firstLine="0" w:firstLineChars="0"/>
    </w:pPr>
    <w:rPr>
      <w:rFonts w:ascii="黑体" w:eastAsia="黑体" w:cs="黑体"/>
    </w:rPr>
  </w:style>
  <w:style w:type="paragraph" w:customStyle="1" w:styleId="202">
    <w:name w:val="标准文件_引言二级条标题"/>
    <w:basedOn w:val="57"/>
    <w:next w:val="57"/>
    <w:qFormat/>
    <w:uiPriority w:val="99"/>
    <w:pPr>
      <w:numPr>
        <w:ilvl w:val="2"/>
        <w:numId w:val="8"/>
      </w:numPr>
      <w:spacing w:beforeLines="50" w:afterLines="50"/>
      <w:ind w:firstLine="0" w:firstLineChars="0"/>
    </w:pPr>
    <w:rPr>
      <w:rFonts w:ascii="黑体" w:eastAsia="黑体" w:cs="黑体"/>
    </w:rPr>
  </w:style>
  <w:style w:type="paragraph" w:customStyle="1" w:styleId="203">
    <w:name w:val="标准文件_引言三级条标题"/>
    <w:basedOn w:val="57"/>
    <w:next w:val="57"/>
    <w:qFormat/>
    <w:uiPriority w:val="99"/>
    <w:pPr>
      <w:numPr>
        <w:ilvl w:val="3"/>
        <w:numId w:val="8"/>
      </w:numPr>
      <w:spacing w:beforeLines="50" w:afterLines="50"/>
      <w:ind w:firstLine="0" w:firstLineChars="0"/>
    </w:pPr>
    <w:rPr>
      <w:rFonts w:ascii="黑体" w:eastAsia="黑体" w:cs="黑体"/>
    </w:rPr>
  </w:style>
  <w:style w:type="paragraph" w:customStyle="1" w:styleId="204">
    <w:name w:val="标准文件_引言四级条标题"/>
    <w:basedOn w:val="57"/>
    <w:next w:val="57"/>
    <w:qFormat/>
    <w:uiPriority w:val="99"/>
    <w:pPr>
      <w:numPr>
        <w:ilvl w:val="4"/>
        <w:numId w:val="8"/>
      </w:numPr>
      <w:spacing w:beforeLines="50" w:afterLines="50"/>
      <w:ind w:firstLine="0" w:firstLineChars="0"/>
    </w:pPr>
    <w:rPr>
      <w:rFonts w:ascii="黑体" w:eastAsia="黑体" w:cs="黑体"/>
    </w:rPr>
  </w:style>
  <w:style w:type="paragraph" w:customStyle="1" w:styleId="205">
    <w:name w:val="标准文件_引言五级条标题"/>
    <w:basedOn w:val="57"/>
    <w:next w:val="57"/>
    <w:qFormat/>
    <w:uiPriority w:val="99"/>
    <w:pPr>
      <w:numPr>
        <w:ilvl w:val="5"/>
        <w:numId w:val="8"/>
      </w:numPr>
      <w:spacing w:beforeLines="50" w:afterLines="50"/>
      <w:ind w:firstLine="0" w:firstLineChars="0"/>
    </w:pPr>
    <w:rPr>
      <w:rFonts w:ascii="黑体" w:eastAsia="黑体" w:cs="黑体"/>
    </w:rPr>
  </w:style>
  <w:style w:type="paragraph" w:customStyle="1" w:styleId="206">
    <w:name w:val="标准文件_注后"/>
    <w:basedOn w:val="57"/>
    <w:qFormat/>
    <w:uiPriority w:val="99"/>
    <w:pPr>
      <w:ind w:left="811" w:firstLine="0" w:firstLineChars="0"/>
    </w:pPr>
    <w:rPr>
      <w:sz w:val="18"/>
      <w:szCs w:val="18"/>
    </w:rPr>
  </w:style>
  <w:style w:type="paragraph" w:customStyle="1" w:styleId="207">
    <w:name w:val="标准文件_注X后"/>
    <w:basedOn w:val="57"/>
    <w:qFormat/>
    <w:uiPriority w:val="99"/>
    <w:pPr>
      <w:ind w:left="811" w:firstLine="0" w:firstLineChars="0"/>
    </w:pPr>
    <w:rPr>
      <w:sz w:val="18"/>
      <w:szCs w:val="18"/>
    </w:rPr>
  </w:style>
  <w:style w:type="paragraph" w:customStyle="1" w:styleId="208">
    <w:name w:val="标准文件_示例后"/>
    <w:basedOn w:val="57"/>
    <w:qFormat/>
    <w:uiPriority w:val="99"/>
    <w:pPr>
      <w:ind w:left="964" w:firstLine="0" w:firstLineChars="0"/>
    </w:pPr>
    <w:rPr>
      <w:sz w:val="18"/>
      <w:szCs w:val="18"/>
    </w:rPr>
  </w:style>
  <w:style w:type="paragraph" w:customStyle="1" w:styleId="209">
    <w:name w:val="标准文件_示例X后"/>
    <w:basedOn w:val="57"/>
    <w:link w:val="210"/>
    <w:qFormat/>
    <w:uiPriority w:val="99"/>
    <w:pPr>
      <w:ind w:left="1049" w:firstLine="0" w:firstLineChars="0"/>
    </w:pPr>
    <w:rPr>
      <w:sz w:val="18"/>
      <w:szCs w:val="18"/>
    </w:rPr>
  </w:style>
  <w:style w:type="character" w:customStyle="1" w:styleId="210">
    <w:name w:val="标准文件_示例X后 字符"/>
    <w:link w:val="209"/>
    <w:qFormat/>
    <w:locked/>
    <w:uiPriority w:val="99"/>
    <w:rPr>
      <w:rFonts w:ascii="宋体" w:hAnsi="Times New Roman" w:cs="宋体"/>
      <w:sz w:val="18"/>
      <w:szCs w:val="18"/>
    </w:rPr>
  </w:style>
  <w:style w:type="paragraph" w:customStyle="1" w:styleId="211">
    <w:name w:val="标准文件_索引项"/>
    <w:basedOn w:val="57"/>
    <w:next w:val="57"/>
    <w:qFormat/>
    <w:uiPriority w:val="99"/>
    <w:pPr>
      <w:tabs>
        <w:tab w:val="right" w:leader="dot" w:pos="9356"/>
      </w:tabs>
      <w:ind w:left="210" w:hanging="210" w:firstLineChars="0"/>
      <w:jc w:val="left"/>
    </w:pPr>
  </w:style>
  <w:style w:type="paragraph" w:customStyle="1" w:styleId="212">
    <w:name w:val="标准文件_附录一级无标题"/>
    <w:basedOn w:val="79"/>
    <w:qFormat/>
    <w:uiPriority w:val="99"/>
    <w:pPr>
      <w:spacing w:beforeLines="0" w:afterLines="0" w:line="276" w:lineRule="auto"/>
      <w:outlineLvl w:val="9"/>
    </w:pPr>
    <w:rPr>
      <w:rFonts w:ascii="宋体" w:eastAsia="宋体" w:cs="宋体"/>
    </w:rPr>
  </w:style>
  <w:style w:type="paragraph" w:customStyle="1" w:styleId="213">
    <w:name w:val="标准文件_附录二级无标题"/>
    <w:basedOn w:val="80"/>
    <w:qFormat/>
    <w:uiPriority w:val="99"/>
    <w:pPr>
      <w:spacing w:beforeLines="0" w:afterLines="0" w:line="276" w:lineRule="auto"/>
      <w:outlineLvl w:val="9"/>
    </w:pPr>
    <w:rPr>
      <w:rFonts w:ascii="宋体" w:eastAsia="宋体" w:cs="宋体"/>
    </w:rPr>
  </w:style>
  <w:style w:type="paragraph" w:customStyle="1" w:styleId="214">
    <w:name w:val="标准文件_附录三级无标题"/>
    <w:basedOn w:val="82"/>
    <w:qFormat/>
    <w:uiPriority w:val="99"/>
    <w:pPr>
      <w:spacing w:beforeLines="0" w:afterLines="0" w:line="276" w:lineRule="auto"/>
      <w:outlineLvl w:val="9"/>
    </w:pPr>
    <w:rPr>
      <w:rFonts w:ascii="宋体" w:eastAsia="宋体" w:cs="宋体"/>
    </w:rPr>
  </w:style>
  <w:style w:type="paragraph" w:customStyle="1" w:styleId="215">
    <w:name w:val="标准文件_附录四级无标题"/>
    <w:basedOn w:val="83"/>
    <w:qFormat/>
    <w:uiPriority w:val="99"/>
    <w:pPr>
      <w:spacing w:beforeLines="0" w:afterLines="0" w:line="276" w:lineRule="auto"/>
      <w:outlineLvl w:val="9"/>
    </w:pPr>
    <w:rPr>
      <w:rFonts w:ascii="宋体" w:eastAsia="宋体" w:cs="宋体"/>
    </w:rPr>
  </w:style>
  <w:style w:type="paragraph" w:customStyle="1" w:styleId="216">
    <w:name w:val="标准文件_附录五级无标题"/>
    <w:basedOn w:val="85"/>
    <w:qFormat/>
    <w:uiPriority w:val="99"/>
    <w:pPr>
      <w:spacing w:beforeLines="0" w:afterLines="0" w:line="276" w:lineRule="auto"/>
      <w:outlineLvl w:val="9"/>
    </w:pPr>
    <w:rPr>
      <w:rFonts w:ascii="宋体" w:eastAsia="宋体" w:cs="宋体"/>
    </w:rPr>
  </w:style>
  <w:style w:type="paragraph" w:customStyle="1" w:styleId="217">
    <w:name w:val="标准文件_引言一级无标题"/>
    <w:basedOn w:val="201"/>
    <w:next w:val="57"/>
    <w:qFormat/>
    <w:uiPriority w:val="99"/>
    <w:pPr>
      <w:spacing w:beforeLines="0" w:afterLines="0" w:line="276" w:lineRule="auto"/>
    </w:pPr>
    <w:rPr>
      <w:rFonts w:ascii="宋体" w:eastAsia="宋体" w:cs="宋体"/>
    </w:rPr>
  </w:style>
  <w:style w:type="paragraph" w:customStyle="1" w:styleId="218">
    <w:name w:val="标准文件_引言二级无标题"/>
    <w:basedOn w:val="202"/>
    <w:next w:val="57"/>
    <w:qFormat/>
    <w:uiPriority w:val="99"/>
    <w:pPr>
      <w:spacing w:beforeLines="0" w:afterLines="0" w:line="276" w:lineRule="auto"/>
    </w:pPr>
    <w:rPr>
      <w:rFonts w:ascii="宋体" w:eastAsia="宋体" w:cs="宋体"/>
    </w:rPr>
  </w:style>
  <w:style w:type="paragraph" w:customStyle="1" w:styleId="219">
    <w:name w:val="标准文件_引言三级无标题"/>
    <w:basedOn w:val="203"/>
    <w:qFormat/>
    <w:uiPriority w:val="99"/>
    <w:pPr>
      <w:spacing w:beforeLines="0" w:afterLines="0" w:line="276" w:lineRule="auto"/>
    </w:pPr>
    <w:rPr>
      <w:rFonts w:ascii="宋体" w:eastAsia="宋体" w:cs="宋体"/>
    </w:rPr>
  </w:style>
  <w:style w:type="paragraph" w:customStyle="1" w:styleId="220">
    <w:name w:val="标准文件_引言四级无标题"/>
    <w:basedOn w:val="204"/>
    <w:next w:val="57"/>
    <w:qFormat/>
    <w:uiPriority w:val="99"/>
    <w:pPr>
      <w:spacing w:beforeLines="0" w:afterLines="0" w:line="276" w:lineRule="auto"/>
    </w:pPr>
    <w:rPr>
      <w:rFonts w:ascii="宋体" w:eastAsia="宋体" w:cs="宋体"/>
    </w:rPr>
  </w:style>
  <w:style w:type="paragraph" w:customStyle="1" w:styleId="221">
    <w:name w:val="标准文件_引言五级无标题"/>
    <w:basedOn w:val="205"/>
    <w:next w:val="57"/>
    <w:qFormat/>
    <w:uiPriority w:val="99"/>
    <w:pPr>
      <w:spacing w:beforeLines="0" w:afterLines="0" w:line="276" w:lineRule="auto"/>
    </w:pPr>
    <w:rPr>
      <w:rFonts w:ascii="宋体" w:eastAsia="宋体" w:cs="宋体"/>
    </w:rPr>
  </w:style>
  <w:style w:type="paragraph" w:customStyle="1" w:styleId="222">
    <w:name w:val="标准文件_索引标题"/>
    <w:basedOn w:val="64"/>
    <w:next w:val="57"/>
    <w:qFormat/>
    <w:uiPriority w:val="99"/>
    <w:rPr>
      <w:rFonts w:hAnsi="黑体"/>
    </w:rPr>
  </w:style>
  <w:style w:type="paragraph" w:customStyle="1" w:styleId="223">
    <w:name w:val="标准文件_脚注内容"/>
    <w:basedOn w:val="57"/>
    <w:qFormat/>
    <w:uiPriority w:val="99"/>
    <w:pPr>
      <w:ind w:left="400" w:leftChars="200" w:hanging="200" w:hangingChars="200"/>
    </w:pPr>
    <w:rPr>
      <w:sz w:val="15"/>
      <w:szCs w:val="15"/>
    </w:rPr>
  </w:style>
  <w:style w:type="paragraph" w:customStyle="1" w:styleId="224">
    <w:name w:val="标准文件_术语条一"/>
    <w:basedOn w:val="163"/>
    <w:next w:val="57"/>
    <w:qFormat/>
    <w:uiPriority w:val="99"/>
  </w:style>
  <w:style w:type="paragraph" w:customStyle="1" w:styleId="225">
    <w:name w:val="标准文件_术语条二"/>
    <w:basedOn w:val="166"/>
    <w:next w:val="57"/>
    <w:qFormat/>
    <w:uiPriority w:val="99"/>
  </w:style>
  <w:style w:type="paragraph" w:customStyle="1" w:styleId="226">
    <w:name w:val="标准文件_术语条三"/>
    <w:basedOn w:val="165"/>
    <w:next w:val="57"/>
    <w:qFormat/>
    <w:uiPriority w:val="99"/>
  </w:style>
  <w:style w:type="paragraph" w:customStyle="1" w:styleId="227">
    <w:name w:val="标准文件_术语条四"/>
    <w:basedOn w:val="168"/>
    <w:next w:val="57"/>
    <w:qFormat/>
    <w:uiPriority w:val="99"/>
  </w:style>
  <w:style w:type="paragraph" w:customStyle="1" w:styleId="228">
    <w:name w:val="标准文件_术语条五"/>
    <w:basedOn w:val="164"/>
    <w:next w:val="57"/>
    <w:qFormat/>
    <w:uiPriority w:val="99"/>
  </w:style>
  <w:style w:type="paragraph" w:customStyle="1" w:styleId="22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qFormat/>
    <w:uiPriority w:val="99"/>
    <w:rPr>
      <w:rFonts w:ascii="黑体" w:eastAsia="黑体" w:cs="黑体"/>
      <w:spacing w:val="85"/>
      <w:w w:val="100"/>
      <w:position w:val="3"/>
      <w:sz w:val="28"/>
      <w:szCs w:val="28"/>
    </w:rPr>
  </w:style>
  <w:style w:type="paragraph" w:customStyle="1" w:styleId="231">
    <w:name w:val="段"/>
    <w:link w:val="232"/>
    <w:qFormat/>
    <w:uiPriority w:val="99"/>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32">
    <w:name w:val="段 Char"/>
    <w:link w:val="231"/>
    <w:qFormat/>
    <w:locked/>
    <w:uiPriority w:val="99"/>
    <w:rPr>
      <w:rFonts w:ascii="宋体" w:hAnsi="Times New Roman" w:cs="宋体"/>
      <w:sz w:val="21"/>
      <w:szCs w:val="21"/>
    </w:rPr>
  </w:style>
  <w:style w:type="paragraph" w:customStyle="1" w:styleId="233">
    <w:name w:val="一级条标题"/>
    <w:next w:val="231"/>
    <w:qFormat/>
    <w:uiPriority w:val="99"/>
    <w:pPr>
      <w:numPr>
        <w:ilvl w:val="1"/>
        <w:numId w:val="32"/>
      </w:numPr>
      <w:spacing w:beforeLines="50" w:afterLines="50"/>
      <w:outlineLvl w:val="2"/>
    </w:pPr>
    <w:rPr>
      <w:rFonts w:ascii="黑体" w:hAnsi="Times New Roman" w:eastAsia="黑体" w:cs="黑体"/>
      <w:sz w:val="21"/>
      <w:szCs w:val="21"/>
      <w:lang w:val="en-US" w:eastAsia="zh-CN" w:bidi="ar-SA"/>
    </w:rPr>
  </w:style>
  <w:style w:type="paragraph" w:customStyle="1" w:styleId="234">
    <w:name w:val="附录公式"/>
    <w:basedOn w:val="231"/>
    <w:next w:val="231"/>
    <w:link w:val="235"/>
    <w:qFormat/>
    <w:uiPriority w:val="99"/>
  </w:style>
  <w:style w:type="character" w:customStyle="1" w:styleId="235">
    <w:name w:val="附录公式 Char"/>
    <w:link w:val="234"/>
    <w:qFormat/>
    <w:locked/>
    <w:uiPriority w:val="99"/>
    <w:rPr>
      <w:rFonts w:ascii="宋体" w:hAnsi="Times New Roman" w:cs="宋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2.jpe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11</Pages>
  <Words>5014</Words>
  <Characters>1756</Characters>
  <Lines>14</Lines>
  <Paragraphs>13</Paragraphs>
  <TotalTime>140</TotalTime>
  <ScaleCrop>false</ScaleCrop>
  <LinksUpToDate>false</LinksUpToDate>
  <CharactersWithSpaces>6757</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2024-02-02T01:25:00Z</dcterms:created>
  <dc:creator>内蒙局文秘</dc:creator>
  <dc:description>&lt;config cover="true" show_menu="true" version="1.0.0" doctype="SDKXY"&gt;&lt;/config&gt;</dc:description>
  <cp:lastModifiedBy>邬</cp:lastModifiedBy>
  <cp:lastPrinted>2023-12-14T14:24:00Z</cp:lastPrinted>
  <dcterms:modified xsi:type="dcterms:W3CDTF">2024-04-18T01:04:44Z</dcterms:modified>
  <dc:title>地方标准</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2052-11.8.2.12118</vt:lpwstr>
  </property>
  <property fmtid="{D5CDD505-2E9C-101B-9397-08002B2CF9AE}" pid="15" name="ICV">
    <vt:lpwstr>9DA7E7A58559438EA5A84B6CE7C8BAFE_13</vt:lpwstr>
  </property>
</Properties>
</file>