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eastAsia="方正小标宋简体" w:cs="Times New Roman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不合格检验项目小知识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94" w:lineRule="exact"/>
        <w:ind w:firstLine="580" w:firstLineChars="196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氯氟氰菊酯和高效氯氟氰菊酯</w:t>
      </w:r>
    </w:p>
    <w:p>
      <w:pPr>
        <w:spacing w:line="594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是一种广谱、高效拟除虫菊酯类杀虫剂，以触杀和胃毒作用为主，无内吸作用，被广泛用于农林业和卫生害虫的防治。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食品中农药最大残留限量》（GB 2763—20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在韭菜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中的最大残留限量值为0.5mg/kg。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韭菜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ascii="Times New Roman" w:hAnsi="Times New Roman" w:eastAsia="仿宋_GB2312" w:cs="Times New Roman"/>
          <w:sz w:val="32"/>
          <w:szCs w:val="32"/>
        </w:rPr>
        <w:t>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种植户</w:t>
      </w:r>
      <w:r>
        <w:rPr>
          <w:rFonts w:ascii="Times New Roman" w:hAnsi="Times New Roman" w:eastAsia="仿宋_GB2312" w:cs="Times New Roman"/>
          <w:sz w:val="32"/>
          <w:szCs w:val="32"/>
        </w:rPr>
        <w:t>对使用农药的安全间隔期不了解，从而违规使用农药。</w:t>
      </w:r>
    </w:p>
    <w:p>
      <w:pPr>
        <w:pStyle w:val="7"/>
        <w:spacing w:line="560" w:lineRule="exact"/>
        <w:ind w:left="720" w:firstLine="0" w:firstLineChars="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</w:rPr>
        <w:t>毒死蜱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</w:rPr>
        <w:t>毒死蜱是一种具有触杀、胃毒和熏蒸作用的有机磷杀虫剂。《食品安全国家标准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）中规定，毒死蜱在芹菜中的最大残留限量为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毒死蜱对鱼类及水生生物毒性较高，在土壤中残留期较长，具有环境持久性，能通过饮水、食物甚至空气进入人体内。长期暴露在含有毒死蜱的环境中，可能对人体神经、免疫、生殖、内分泌等系统产生毒性和危害，甚至影响胚胎的生长发育。</w:t>
      </w:r>
    </w:p>
    <w:p>
      <w:pPr>
        <w:spacing w:line="594" w:lineRule="exact"/>
        <w:ind w:firstLine="627" w:firstLineChars="196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  <w:lang w:eastAsia="zh-CN"/>
        </w:rPr>
        <w:t>三</w:t>
      </w:r>
      <w:r>
        <w:rPr>
          <w:rFonts w:hint="eastAsia" w:eastAsia="黑体"/>
          <w:bCs/>
          <w:color w:val="000000"/>
          <w:sz w:val="32"/>
          <w:szCs w:val="32"/>
        </w:rPr>
        <w:t>、噻虫胺</w:t>
      </w:r>
    </w:p>
    <w:p>
      <w:pPr>
        <w:spacing w:line="594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噻虫胺是烟碱类杀虫剂。具有触杀、胃毒作用，具有根内吸活性和层间传导性。土壤处理、叶面喷施和种子处理，防治水稻、玉米、油菜、果树和蔬菜、柑橘的刺吸式和咀嚼式害虫。《食品安全国家标准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2763—2021</w:t>
      </w:r>
      <w:r>
        <w:rPr>
          <w:rFonts w:hint="eastAsia" w:eastAsia="仿宋_GB2312"/>
          <w:color w:val="000000"/>
          <w:sz w:val="32"/>
          <w:szCs w:val="32"/>
        </w:rPr>
        <w:t>）中规定，噻虫胺在香蕉中的最大残留限量值为</w:t>
      </w:r>
      <w:r>
        <w:rPr>
          <w:rFonts w:eastAsia="仿宋_GB2312"/>
          <w:color w:val="000000"/>
          <w:sz w:val="32"/>
          <w:szCs w:val="32"/>
        </w:rPr>
        <w:t>0.02mg/kg</w:t>
      </w:r>
      <w:r>
        <w:rPr>
          <w:rFonts w:hint="eastAsia" w:eastAsia="仿宋_GB2312"/>
          <w:color w:val="000000"/>
          <w:sz w:val="32"/>
          <w:szCs w:val="32"/>
        </w:rPr>
        <w:t>。长期食用噻虫胺超标的食品，对人体健康有一定影响。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  <w:lang w:eastAsia="zh-CN"/>
        </w:rPr>
        <w:t>四、过氧化值</w:t>
      </w:r>
      <w:bookmarkStart w:id="0" w:name="_GoBack"/>
      <w:bookmarkEnd w:id="0"/>
    </w:p>
    <w:p>
      <w:pPr>
        <w:pStyle w:val="6"/>
        <w:ind w:left="0" w:leftChars="0"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过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氧化值是衡量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"https://baike.baidu.com/item/%E6%B2%B9%E8%84%82%E9%85%B8%E8%B4%A5" \t "_blank" </w:instrTex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油脂酸败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程度，一般来说过氧化值越高其酸败就越厉害。因为油脂氧化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"https://baike.baidu.com/item/%E9%85%B8%E8%B4%A5" \t "_blank" </w:instrTex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酸败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产生的一些小分子物质在体内对人体产生不良的影响，如产生自由基，所以过氧化值太高的油对身体不好 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MTUyYmUwYzdiNzViMWQ2MGU3ZjM1YmExNzdkM2EifQ=="/>
  </w:docVars>
  <w:rsids>
    <w:rsidRoot w:val="00000000"/>
    <w:rsid w:val="01862768"/>
    <w:rsid w:val="025C3B85"/>
    <w:rsid w:val="04863851"/>
    <w:rsid w:val="04DA184C"/>
    <w:rsid w:val="07AB5C3D"/>
    <w:rsid w:val="07D44394"/>
    <w:rsid w:val="0FA22032"/>
    <w:rsid w:val="107D13D0"/>
    <w:rsid w:val="1143355B"/>
    <w:rsid w:val="11BC7D18"/>
    <w:rsid w:val="13D16462"/>
    <w:rsid w:val="15D86955"/>
    <w:rsid w:val="1E6B2871"/>
    <w:rsid w:val="222371A7"/>
    <w:rsid w:val="2B07429B"/>
    <w:rsid w:val="2DEE4AD3"/>
    <w:rsid w:val="2E65311B"/>
    <w:rsid w:val="2F837CC7"/>
    <w:rsid w:val="31E126E4"/>
    <w:rsid w:val="31FF7386"/>
    <w:rsid w:val="32A74EFA"/>
    <w:rsid w:val="38E35B97"/>
    <w:rsid w:val="39425E11"/>
    <w:rsid w:val="3ABA12F7"/>
    <w:rsid w:val="3EC66020"/>
    <w:rsid w:val="46726F1F"/>
    <w:rsid w:val="46A37E92"/>
    <w:rsid w:val="4B6D34D1"/>
    <w:rsid w:val="4BB76A63"/>
    <w:rsid w:val="4BC75D73"/>
    <w:rsid w:val="4BFD6C7B"/>
    <w:rsid w:val="51957A57"/>
    <w:rsid w:val="51BE092C"/>
    <w:rsid w:val="536E74A5"/>
    <w:rsid w:val="53DF598D"/>
    <w:rsid w:val="550A7617"/>
    <w:rsid w:val="592E7DEA"/>
    <w:rsid w:val="5CE37A6E"/>
    <w:rsid w:val="5DA62A0C"/>
    <w:rsid w:val="5E217D9D"/>
    <w:rsid w:val="5F277B2F"/>
    <w:rsid w:val="605733D2"/>
    <w:rsid w:val="636B22B4"/>
    <w:rsid w:val="63B107D7"/>
    <w:rsid w:val="65480EA9"/>
    <w:rsid w:val="66AA1998"/>
    <w:rsid w:val="688E02AE"/>
    <w:rsid w:val="693D0CE5"/>
    <w:rsid w:val="6C0211F1"/>
    <w:rsid w:val="6F0A121C"/>
    <w:rsid w:val="6F7B44B2"/>
    <w:rsid w:val="700E6490"/>
    <w:rsid w:val="720D3494"/>
    <w:rsid w:val="7589778E"/>
    <w:rsid w:val="787752B1"/>
    <w:rsid w:val="79ED7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854</Characters>
  <Lines>0</Lines>
  <Paragraphs>0</Paragraphs>
  <TotalTime>1</TotalTime>
  <ScaleCrop>false</ScaleCrop>
  <LinksUpToDate>false</LinksUpToDate>
  <CharactersWithSpaces>871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邬</cp:lastModifiedBy>
  <dcterms:modified xsi:type="dcterms:W3CDTF">2023-12-14T08:09:29Z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0FDB04A5D6B04913B695499B5FF2CB49</vt:lpwstr>
  </property>
</Properties>
</file>