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eastAsia" w:eastAsia="方正小标宋简体" w:cs="Times New Roman"/>
          <w:spacing w:val="-12"/>
          <w:sz w:val="44"/>
          <w:szCs w:val="44"/>
          <w:lang w:eastAsia="zh-CN"/>
        </w:rPr>
        <w:t>部分</w:t>
      </w: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  <w:t>一、阴离子合成洗涤剂（以十二烷基苯磺酸钠计）</w:t>
      </w:r>
    </w:p>
    <w:p>
      <w:pPr>
        <w:spacing w:line="594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阴离子合成洗涤剂，即我们日常生活中经常用到的洗衣粉、洗洁精、洗衣液、肥皂等洗涤剂的主要成分，其主要成分十二烷基磺酸钠，是一种低毒物质</w:t>
      </w:r>
      <w:r>
        <w:rPr>
          <w:rFonts w:eastAsia="仿宋_GB2312" w:cs="Times New Roman"/>
          <w:sz w:val="32"/>
          <w:szCs w:val="32"/>
        </w:rPr>
        <w:t>,</w:t>
      </w:r>
      <w:r>
        <w:rPr>
          <w:rFonts w:hint="eastAsia" w:eastAsia="仿宋_GB2312" w:cs="Times New Roman"/>
          <w:sz w:val="32"/>
          <w:szCs w:val="32"/>
        </w:rPr>
        <w:t>因其使用方便、易溶解、稳定性好、成本低等优点，在消毒企业中广泛使用，但是如果餐（饮）具清洗消毒流程控制不当，会造成洗涤剂在餐（饮）具上的残留，对人体健康产生不良影响。因此，作为一种非食用的合成化学物质，应控制人体的摄入。</w:t>
      </w:r>
      <w:r>
        <w:rPr>
          <w:rFonts w:eastAsia="仿宋_GB2312" w:cs="Times New Roman"/>
          <w:sz w:val="32"/>
          <w:szCs w:val="32"/>
        </w:rPr>
        <w:t>GB 14934-2016</w:t>
      </w:r>
      <w:r>
        <w:rPr>
          <w:rFonts w:hint="eastAsia" w:eastAsia="仿宋_GB2312" w:cs="Times New Roman"/>
          <w:sz w:val="32"/>
          <w:szCs w:val="32"/>
        </w:rPr>
        <w:t>《食品安全国家标准</w:t>
      </w:r>
      <w:r>
        <w:rPr>
          <w:rFonts w:eastAsia="仿宋_GB2312" w:cs="Times New Roman"/>
          <w:sz w:val="32"/>
          <w:szCs w:val="32"/>
        </w:rPr>
        <w:t xml:space="preserve"> </w:t>
      </w:r>
      <w:r>
        <w:rPr>
          <w:rFonts w:hint="eastAsia" w:eastAsia="仿宋_GB2312" w:cs="Times New Roman"/>
          <w:sz w:val="32"/>
          <w:szCs w:val="32"/>
        </w:rPr>
        <w:t>消毒餐（饮）具》规定，采用化学消毒法的餐（饮）具的阴离子合成洗涤剂应不得检出。</w:t>
      </w:r>
    </w:p>
    <w:p>
      <w:pPr>
        <w:pStyle w:val="2"/>
        <w:ind w:left="0" w:leftChars="0" w:firstLine="640" w:firstLineChars="200"/>
        <w:rPr>
          <w:rFonts w:hint="eastAsia" w:ascii="黑体" w:hAnsi="黑体" w:eastAsia="黑体" w:cs="Times New Roman"/>
          <w:spacing w:val="-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pacing w:val="-12"/>
          <w:kern w:val="2"/>
          <w:sz w:val="32"/>
          <w:szCs w:val="32"/>
          <w:highlight w:val="none"/>
          <w:lang w:val="en-US" w:eastAsia="zh-CN" w:bidi="ar-SA"/>
        </w:rPr>
        <w:t>菌落总数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菌落总数是评价食品卫生质量的重要指标之一，菌落总数测定是用来判定食品被细菌污染的程度及卫生质量，它反映食品在生产过程中是否符合卫生要求，以便对被检样品做出适当的卫生学评价。菌落总数的多少在一定程度上标志着食品卫生质量的优劣。如果食用微生物超标的食品，很容易患痢疾等肠道疾病，可能引起呕吐、腹泻等症状。</w:t>
      </w:r>
    </w:p>
    <w:p>
      <w:pPr>
        <w:spacing w:line="594" w:lineRule="exact"/>
        <w:ind w:firstLine="627" w:firstLineChars="196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  <w:lang w:eastAsia="zh-CN"/>
        </w:rPr>
        <w:t>三</w:t>
      </w:r>
      <w:r>
        <w:rPr>
          <w:rFonts w:hint="eastAsia" w:eastAsia="黑体"/>
          <w:bCs/>
          <w:color w:val="000000"/>
          <w:sz w:val="32"/>
          <w:szCs w:val="32"/>
        </w:rPr>
        <w:t>、噻虫胺</w:t>
      </w:r>
    </w:p>
    <w:p>
      <w:pPr>
        <w:spacing w:line="594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sz w:val="32"/>
          <w:szCs w:val="32"/>
        </w:rPr>
        <w:t>噻虫胺是烟碱类杀虫剂。具有触杀、胃毒作用，具有根内吸活性和层间传导性。土壤处理、叶面喷施和种子处理，防治水稻、玉米、油菜、果树和蔬菜、柑橘的刺吸式和咀嚼式害虫。《食品安全国家标准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2763—2021</w:t>
      </w:r>
      <w:r>
        <w:rPr>
          <w:rFonts w:hint="eastAsia" w:eastAsia="仿宋_GB2312"/>
          <w:color w:val="000000"/>
          <w:sz w:val="32"/>
          <w:szCs w:val="32"/>
        </w:rPr>
        <w:t>）中规定，吡虫啉在香蕉中的最大残留限量值为</w:t>
      </w:r>
      <w:r>
        <w:rPr>
          <w:rFonts w:eastAsia="仿宋_GB2312"/>
          <w:color w:val="000000"/>
          <w:sz w:val="32"/>
          <w:szCs w:val="32"/>
        </w:rPr>
        <w:t>0.02mg/kg</w:t>
      </w:r>
      <w:r>
        <w:rPr>
          <w:rFonts w:hint="eastAsia" w:eastAsia="仿宋_GB2312"/>
          <w:color w:val="000000"/>
          <w:sz w:val="32"/>
          <w:szCs w:val="32"/>
        </w:rPr>
        <w:t>。长期食用噻虫胺超标的食品，对人体健康有一定影响。</w:t>
      </w:r>
    </w:p>
    <w:p>
      <w:pPr>
        <w:pStyle w:val="2"/>
        <w:numPr>
          <w:ilvl w:val="0"/>
          <w:numId w:val="0"/>
        </w:numPr>
        <w:ind w:firstLine="592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spacing w:val="-12"/>
          <w:kern w:val="2"/>
          <w:sz w:val="32"/>
          <w:szCs w:val="32"/>
          <w:highlight w:val="none"/>
          <w:lang w:val="en-US" w:eastAsia="zh-CN" w:bidi="ar-SA"/>
        </w:rPr>
        <w:t>四</w:t>
      </w:r>
      <w:bookmarkStart w:id="0" w:name="_GoBack"/>
      <w:bookmarkEnd w:id="0"/>
      <w:r>
        <w:rPr>
          <w:rFonts w:hint="eastAsia" w:ascii="黑体" w:hAnsi="黑体" w:eastAsia="黑体" w:cs="Times New Roman"/>
          <w:spacing w:val="-12"/>
          <w:kern w:val="2"/>
          <w:sz w:val="32"/>
          <w:szCs w:val="32"/>
          <w:highlight w:val="none"/>
          <w:lang w:val="en-US" w:eastAsia="zh-CN" w:bidi="ar-SA"/>
        </w:rPr>
        <w:t>、氧乐果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氧乐果酸性农药，遇碱易分解，在中性及偏酸性溶液中较稳定。属高毒、广谱性有机磷杀虫、杀螨剂。对害虫击倒力快，具有较强的内吸、触杀和一定的胃毒作用。对人、畜毒性高。《食品安全国家标准食品中最大残留限量》中规定农产品氧乐果的最大残留限量为0.02mg/kg。氧化乐果有很强的内吸杀虫作用，可以被植株的茎、叶吸进植株体内，并可传送到未喷到药液部，而使在上面危害的害虫中毒死亡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UyYmUwYzdiNzViMWQ2MGU3ZjM1YmExNzdkM2EifQ=="/>
  </w:docVars>
  <w:rsids>
    <w:rsidRoot w:val="00000000"/>
    <w:rsid w:val="025C3B85"/>
    <w:rsid w:val="04863851"/>
    <w:rsid w:val="04DA184C"/>
    <w:rsid w:val="07AB5C3D"/>
    <w:rsid w:val="07D44394"/>
    <w:rsid w:val="0FA22032"/>
    <w:rsid w:val="107D13D0"/>
    <w:rsid w:val="1143355B"/>
    <w:rsid w:val="11BC7D18"/>
    <w:rsid w:val="13D16462"/>
    <w:rsid w:val="15D86955"/>
    <w:rsid w:val="1E6B2871"/>
    <w:rsid w:val="222371A7"/>
    <w:rsid w:val="2DEE4AD3"/>
    <w:rsid w:val="2E65311B"/>
    <w:rsid w:val="2F837CC7"/>
    <w:rsid w:val="31E126E4"/>
    <w:rsid w:val="31FF7386"/>
    <w:rsid w:val="32A74EFA"/>
    <w:rsid w:val="38E35B97"/>
    <w:rsid w:val="3ABA12F7"/>
    <w:rsid w:val="3EC66020"/>
    <w:rsid w:val="46726F1F"/>
    <w:rsid w:val="46A37E92"/>
    <w:rsid w:val="4B6D34D1"/>
    <w:rsid w:val="4BB76A63"/>
    <w:rsid w:val="4BC75D73"/>
    <w:rsid w:val="4BFD6C7B"/>
    <w:rsid w:val="51957A57"/>
    <w:rsid w:val="51BE092C"/>
    <w:rsid w:val="536E74A5"/>
    <w:rsid w:val="53DF598D"/>
    <w:rsid w:val="550A7617"/>
    <w:rsid w:val="592E7DEA"/>
    <w:rsid w:val="5CE37A6E"/>
    <w:rsid w:val="5DA62A0C"/>
    <w:rsid w:val="5E217D9D"/>
    <w:rsid w:val="5F277B2F"/>
    <w:rsid w:val="605733D2"/>
    <w:rsid w:val="636B22B4"/>
    <w:rsid w:val="63B107D7"/>
    <w:rsid w:val="65480EA9"/>
    <w:rsid w:val="693D0CE5"/>
    <w:rsid w:val="6C0211F1"/>
    <w:rsid w:val="6F7B44B2"/>
    <w:rsid w:val="700E6490"/>
    <w:rsid w:val="720D3494"/>
    <w:rsid w:val="7589778E"/>
    <w:rsid w:val="787752B1"/>
    <w:rsid w:val="79ED7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854</Characters>
  <Lines>0</Lines>
  <Paragraphs>0</Paragraphs>
  <TotalTime>0</TotalTime>
  <ScaleCrop>false</ScaleCrop>
  <LinksUpToDate>false</LinksUpToDate>
  <CharactersWithSpaces>871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平安知足</cp:lastModifiedBy>
  <dcterms:modified xsi:type="dcterms:W3CDTF">2023-09-18T07:52:38Z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0FDB04A5D6B04913B695499B5FF2CB49</vt:lpwstr>
  </property>
</Properties>
</file>