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附件3</w:t>
      </w:r>
    </w:p>
    <w:p>
      <w:pPr>
        <w:spacing w:line="560" w:lineRule="exact"/>
        <w:jc w:val="center"/>
        <w:rPr>
          <w:rFonts w:hint="eastAsia" w:ascii="Times New Roman" w:hAnsi="Times New Roman" w:eastAsia="方正小标宋简体" w:cs="Times New Roman"/>
          <w:spacing w:val="-12"/>
          <w:sz w:val="44"/>
          <w:szCs w:val="44"/>
        </w:rPr>
      </w:pPr>
      <w:r>
        <w:rPr>
          <w:rFonts w:hint="eastAsia" w:eastAsia="方正小标宋简体" w:cs="Times New Roman"/>
          <w:spacing w:val="-12"/>
          <w:sz w:val="44"/>
          <w:szCs w:val="44"/>
          <w:lang w:eastAsia="zh-CN"/>
        </w:rPr>
        <w:t>部分</w:t>
      </w:r>
      <w:r>
        <w:rPr>
          <w:rFonts w:hint="eastAsia" w:ascii="Times New Roman" w:hAnsi="Times New Roman" w:eastAsia="方正小标宋简体" w:cs="Times New Roman"/>
          <w:spacing w:val="-12"/>
          <w:sz w:val="44"/>
          <w:szCs w:val="44"/>
        </w:rPr>
        <w:t>不合格检验项目小知识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ind w:left="480" w:leftChars="200" w:firstLine="0" w:firstLineChars="0"/>
        <w:rPr>
          <w:rFonts w:eastAsia="仿宋_GB2312" w:cs="Times New Roman"/>
          <w:sz w:val="32"/>
          <w:szCs w:val="32"/>
        </w:rPr>
      </w:pPr>
      <w:r>
        <w:rPr>
          <w:rFonts w:hint="eastAsia" w:ascii="黑体" w:hAnsi="黑体" w:eastAsia="黑体" w:cs="Times New Roman"/>
          <w:spacing w:val="-12"/>
          <w:sz w:val="32"/>
          <w:szCs w:val="32"/>
        </w:rPr>
        <w:t>一、大肠菌群</w:t>
      </w:r>
    </w:p>
    <w:p>
      <w:pPr>
        <w:pStyle w:val="2"/>
        <w:ind w:left="0" w:firstLine="31680"/>
        <w:rPr>
          <w:rFonts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</w:rPr>
        <w:t>大肠菌群并非细菌学分类命名，而是卫生细菌领域的用语，它不代表某一个或某一属细菌，而指的是具有某些特性的一组与粪便污染有关的细菌。大肠菌群是国内外通用的食品污染常用指示菌之一，都是直接或间接地来自人和温血动物的粪便，食品中检出大肠菌群，提示被致病菌（如沙门氏菌、志贺氏菌、致病性大肠杆菌）污染的可能性很大。</w:t>
      </w:r>
    </w:p>
    <w:p>
      <w:pPr>
        <w:spacing w:line="594" w:lineRule="exact"/>
        <w:ind w:firstLine="640" w:firstLineChars="200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Times New Roman"/>
          <w:sz w:val="32"/>
          <w:szCs w:val="32"/>
        </w:rPr>
        <w:t>、还原糖分</w:t>
      </w:r>
    </w:p>
    <w:p>
      <w:pPr>
        <w:numPr>
          <w:ilvl w:val="0"/>
          <w:numId w:val="0"/>
        </w:numPr>
        <w:spacing w:line="594" w:lineRule="exact"/>
        <w:ind w:firstLine="640" w:firstLineChars="200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还原糖分是指具有还原性的糖类，包括葡萄糖、果糖、半乳糖、乳糖和麦芽糖等。还原糖分是食糖的品质指标之一，还原糖分不达标会影响产品质量。还原糖分不合格的原因，可能是原料纯度不高；也可能是生产工艺控制不当，导致产生过多的还原糖分；还可能与运输、储存条件控制不当等有关。</w:t>
      </w:r>
    </w:p>
    <w:p>
      <w:pPr>
        <w:spacing w:line="560" w:lineRule="exact"/>
        <w:ind w:firstLine="640" w:firstLineChars="200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  <w:lang w:eastAsia="zh-CN"/>
        </w:rPr>
        <w:t>三</w:t>
      </w:r>
      <w:r>
        <w:rPr>
          <w:rFonts w:hint="eastAsia" w:ascii="黑体" w:hAnsi="黑体" w:eastAsia="黑体"/>
          <w:color w:val="000000"/>
          <w:sz w:val="32"/>
          <w:szCs w:val="32"/>
        </w:rPr>
        <w:t>、二氧化硫残留量</w:t>
      </w:r>
      <w:bookmarkStart w:id="0" w:name="_GoBack"/>
      <w:bookmarkEnd w:id="0"/>
    </w:p>
    <w:p>
      <w:pPr>
        <w:numPr>
          <w:ilvl w:val="0"/>
          <w:numId w:val="0"/>
        </w:numPr>
        <w:spacing w:line="594" w:lineRule="exact"/>
        <w:ind w:firstLine="640" w:firstLineChars="200"/>
        <w:rPr>
          <w:rFonts w:hint="eastAsia"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二氧化硫（以及焦亚硫酸钾、亚硫酸钠等添加剂）对食品有漂白、防腐和抗氧化作用，是食品加工中常用的漂白剂和防腐剂。《食品安全国家标准</w:t>
      </w: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食品添加剂使用标准》（</w:t>
      </w:r>
      <w:r>
        <w:rPr>
          <w:rFonts w:ascii="Times New Roman" w:hAnsi="Times New Roman" w:eastAsia="仿宋_GB2312"/>
          <w:color w:val="000000"/>
          <w:sz w:val="32"/>
          <w:szCs w:val="32"/>
        </w:rPr>
        <w:t>GB 2760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—</w:t>
      </w:r>
      <w:r>
        <w:rPr>
          <w:rFonts w:ascii="Times New Roman" w:hAnsi="Times New Roman" w:eastAsia="仿宋_GB2312"/>
          <w:color w:val="000000"/>
          <w:sz w:val="32"/>
          <w:szCs w:val="32"/>
        </w:rPr>
        <w:t>2014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）中规定，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蔬菜制品中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二氧化硫残留量不得超过</w:t>
      </w:r>
      <w:r>
        <w:rPr>
          <w:rFonts w:ascii="Times New Roman" w:hAnsi="Times New Roman" w:eastAsia="仿宋_GB2312"/>
          <w:color w:val="000000"/>
          <w:sz w:val="32"/>
          <w:szCs w:val="32"/>
        </w:rPr>
        <w:t>0.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g/kg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。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蔬菜制品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中二氧化硫残留量超标的原因，可能是加工过程中，超限量使用亚硫酸盐、二氧化硫等物质，以达到漂白和防腐的作用，从而导致产品中二氧化硫残留不符合要求。二氧化硫进入人体后最终转化为硫酸盐并随尿液排出体外。如果长期过量摄入二氧化硫，可能会对健康不利。</w:t>
      </w:r>
    </w:p>
    <w:p>
      <w:pPr>
        <w:numPr>
          <w:ilvl w:val="0"/>
          <w:numId w:val="0"/>
        </w:numPr>
        <w:spacing w:line="594" w:lineRule="exact"/>
        <w:ind w:firstLine="640" w:firstLineChars="200"/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3MTUyYmUwYzdiNzViMWQ2MGU3ZjM1YmExNzdkM2EifQ=="/>
  </w:docVars>
  <w:rsids>
    <w:rsidRoot w:val="00000000"/>
    <w:rsid w:val="025C3B85"/>
    <w:rsid w:val="04863851"/>
    <w:rsid w:val="04DA184C"/>
    <w:rsid w:val="07AB5C3D"/>
    <w:rsid w:val="07D44394"/>
    <w:rsid w:val="0FA22032"/>
    <w:rsid w:val="107D13D0"/>
    <w:rsid w:val="1143355B"/>
    <w:rsid w:val="11BC7D18"/>
    <w:rsid w:val="13D16462"/>
    <w:rsid w:val="15D86955"/>
    <w:rsid w:val="1E6B2871"/>
    <w:rsid w:val="2DEE4AD3"/>
    <w:rsid w:val="2E65311B"/>
    <w:rsid w:val="2F837CC7"/>
    <w:rsid w:val="31E126E4"/>
    <w:rsid w:val="31FF7386"/>
    <w:rsid w:val="32A74EFA"/>
    <w:rsid w:val="38E35B97"/>
    <w:rsid w:val="3ABA12F7"/>
    <w:rsid w:val="3EC66020"/>
    <w:rsid w:val="46726F1F"/>
    <w:rsid w:val="46A37E92"/>
    <w:rsid w:val="4B6D34D1"/>
    <w:rsid w:val="4BB76A63"/>
    <w:rsid w:val="4BC75D73"/>
    <w:rsid w:val="4BFD6C7B"/>
    <w:rsid w:val="51957A57"/>
    <w:rsid w:val="51BE092C"/>
    <w:rsid w:val="536E74A5"/>
    <w:rsid w:val="53DF598D"/>
    <w:rsid w:val="550A7617"/>
    <w:rsid w:val="592E7DEA"/>
    <w:rsid w:val="5CE37A6E"/>
    <w:rsid w:val="5DA62A0C"/>
    <w:rsid w:val="5E217D9D"/>
    <w:rsid w:val="5F277B2F"/>
    <w:rsid w:val="605733D2"/>
    <w:rsid w:val="636B22B4"/>
    <w:rsid w:val="63B107D7"/>
    <w:rsid w:val="65480EA9"/>
    <w:rsid w:val="693D0CE5"/>
    <w:rsid w:val="6C0211F1"/>
    <w:rsid w:val="6F7B44B2"/>
    <w:rsid w:val="700E6490"/>
    <w:rsid w:val="720D3494"/>
    <w:rsid w:val="7589778E"/>
    <w:rsid w:val="787752B1"/>
    <w:rsid w:val="79ED7B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样式 左侧:  2 字符 + 左侧:  0.85 厘米 首行缩进:  2 字符1"/>
    <w:basedOn w:val="1"/>
    <w:qFormat/>
    <w:uiPriority w:val="0"/>
    <w:pPr>
      <w:ind w:left="482" w:firstLine="200" w:firstLineChars="200"/>
    </w:pPr>
    <w:rPr>
      <w:rFonts w:cs="宋体"/>
    </w:rPr>
  </w:style>
  <w:style w:type="character" w:styleId="6">
    <w:name w:val="Hyperlink"/>
    <w:basedOn w:val="5"/>
    <w:unhideWhenUsed/>
    <w:qFormat/>
    <w:uiPriority w:val="99"/>
    <w:rPr>
      <w:color w:val="0000FF"/>
      <w:u w:val="single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804</Words>
  <Characters>854</Characters>
  <Lines>0</Lines>
  <Paragraphs>0</Paragraphs>
  <TotalTime>12</TotalTime>
  <ScaleCrop>false</ScaleCrop>
  <LinksUpToDate>false</LinksUpToDate>
  <CharactersWithSpaces>871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平安知足</cp:lastModifiedBy>
  <dcterms:modified xsi:type="dcterms:W3CDTF">2023-09-07T08:22:13Z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0FDB04A5D6B04913B695499B5FF2CB49</vt:lpwstr>
  </property>
</Properties>
</file>